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86" w:rsidRPr="00AE37CC" w:rsidRDefault="00911D86" w:rsidP="00911D86">
      <w:pPr>
        <w:spacing w:after="0" w:line="240" w:lineRule="auto"/>
        <w:jc w:val="center"/>
        <w:rPr>
          <w:rStyle w:val="fontstyle01"/>
          <w:color w:val="auto"/>
          <w:sz w:val="28"/>
          <w:szCs w:val="28"/>
          <w:lang w:val="uk-UA"/>
        </w:rPr>
      </w:pPr>
      <w:r w:rsidRPr="00AE37CC">
        <w:rPr>
          <w:rStyle w:val="fontstyle01"/>
          <w:color w:val="auto"/>
          <w:sz w:val="28"/>
          <w:szCs w:val="28"/>
          <w:lang w:val="uk-UA"/>
        </w:rPr>
        <w:t>СИЛАБУС НАВЧАЛЬНОЇ ДИСЦИПЛІНИ</w:t>
      </w:r>
    </w:p>
    <w:p w:rsidR="00F951F5" w:rsidRPr="00AE37CC" w:rsidRDefault="00911D86" w:rsidP="00B35727">
      <w:pPr>
        <w:spacing w:after="0" w:line="240" w:lineRule="auto"/>
        <w:jc w:val="center"/>
        <w:rPr>
          <w:rStyle w:val="fontstyle01"/>
          <w:color w:val="auto"/>
          <w:sz w:val="28"/>
          <w:szCs w:val="28"/>
          <w:lang w:val="uk-UA"/>
        </w:rPr>
      </w:pPr>
      <w:r w:rsidRPr="00AE37CC">
        <w:rPr>
          <w:rStyle w:val="fontstyle01"/>
          <w:color w:val="auto"/>
          <w:sz w:val="28"/>
          <w:szCs w:val="28"/>
          <w:lang w:val="uk-UA"/>
        </w:rPr>
        <w:t>«</w:t>
      </w:r>
      <w:r w:rsidR="00883C9F" w:rsidRPr="00883C9F">
        <w:rPr>
          <w:rStyle w:val="fontstyle01"/>
          <w:color w:val="auto"/>
          <w:sz w:val="28"/>
          <w:szCs w:val="28"/>
          <w:lang w:val="uk-UA"/>
        </w:rPr>
        <w:t>Комп'ютеризовані системи керування та автоматика</w:t>
      </w:r>
      <w:r w:rsidRPr="00AE37CC">
        <w:rPr>
          <w:rStyle w:val="fontstyle01"/>
          <w:color w:val="auto"/>
          <w:sz w:val="28"/>
          <w:szCs w:val="28"/>
          <w:lang w:val="uk-UA"/>
        </w:rPr>
        <w:t>»</w:t>
      </w:r>
    </w:p>
    <w:p w:rsidR="00911D86" w:rsidRPr="00AE37CC"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708"/>
      </w:tblGrid>
      <w:tr w:rsidR="00AE37CC" w:rsidRPr="00AE37CC" w:rsidTr="00697600">
        <w:trPr>
          <w:trHeight w:val="142"/>
        </w:trPr>
        <w:tc>
          <w:tcPr>
            <w:tcW w:w="4146" w:type="dxa"/>
            <w:vMerge w:val="restart"/>
            <w:vAlign w:val="center"/>
          </w:tcPr>
          <w:p w:rsidR="002F1198" w:rsidRPr="00AE37CC" w:rsidRDefault="002F1198" w:rsidP="00935C6F">
            <w:pPr>
              <w:rPr>
                <w:rStyle w:val="fontstyle01"/>
                <w:b w:val="0"/>
                <w:color w:val="auto"/>
                <w:sz w:val="28"/>
                <w:szCs w:val="28"/>
                <w:lang w:val="uk-UA"/>
              </w:rPr>
            </w:pPr>
            <w:r w:rsidRPr="00AE37CC">
              <w:rPr>
                <w:rFonts w:ascii="Times New Roman" w:hAnsi="Times New Roman" w:cs="Times New Roman"/>
                <w:noProof/>
                <w:sz w:val="28"/>
                <w:szCs w:val="28"/>
                <w:lang w:eastAsia="ru-RU"/>
              </w:rPr>
              <w:drawing>
                <wp:inline distT="0" distB="0" distL="0" distR="0" wp14:anchorId="7837205A" wp14:editId="75E114F4">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91029" cy="1120673"/>
                          </a:xfrm>
                          <a:prstGeom prst="rect">
                            <a:avLst/>
                          </a:prstGeom>
                        </pic:spPr>
                      </pic:pic>
                    </a:graphicData>
                  </a:graphic>
                </wp:inline>
              </w:drawing>
            </w:r>
          </w:p>
        </w:tc>
        <w:tc>
          <w:tcPr>
            <w:tcW w:w="5708" w:type="dxa"/>
          </w:tcPr>
          <w:p w:rsidR="002F1198" w:rsidRPr="00AE37CC" w:rsidRDefault="002F1198" w:rsidP="003150D3">
            <w:pPr>
              <w:rPr>
                <w:rStyle w:val="fontstyle01"/>
                <w:b w:val="0"/>
                <w:bCs w:val="0"/>
                <w:color w:val="auto"/>
                <w:sz w:val="28"/>
                <w:szCs w:val="28"/>
                <w:lang w:val="uk-UA"/>
              </w:rPr>
            </w:pPr>
            <w:r w:rsidRPr="00AE37CC">
              <w:rPr>
                <w:rStyle w:val="fontstyle01"/>
                <w:color w:val="auto"/>
                <w:sz w:val="28"/>
                <w:szCs w:val="28"/>
                <w:lang w:val="uk-UA"/>
              </w:rPr>
              <w:t>Ступінь освіти</w:t>
            </w:r>
            <w:r w:rsidRPr="00AE37CC">
              <w:rPr>
                <w:rFonts w:ascii="Times New Roman" w:hAnsi="Times New Roman" w:cs="Times New Roman"/>
                <w:sz w:val="28"/>
                <w:szCs w:val="28"/>
                <w:lang w:val="uk-UA"/>
              </w:rPr>
              <w:t xml:space="preserve"> </w:t>
            </w:r>
            <w:r w:rsidR="003150D3" w:rsidRPr="00AE37CC">
              <w:rPr>
                <w:rFonts w:ascii="Times New Roman" w:hAnsi="Times New Roman" w:cs="Times New Roman"/>
                <w:sz w:val="28"/>
                <w:szCs w:val="28"/>
                <w:u w:val="single"/>
                <w:lang w:val="uk-UA"/>
              </w:rPr>
              <w:t>бакалавр</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2F1198" w:rsidP="00911D86">
            <w:pPr>
              <w:rPr>
                <w:rStyle w:val="fontstyle01"/>
                <w:b w:val="0"/>
                <w:bCs w:val="0"/>
                <w:color w:val="auto"/>
                <w:sz w:val="28"/>
                <w:szCs w:val="28"/>
                <w:lang w:val="uk-UA"/>
              </w:rPr>
            </w:pPr>
            <w:r w:rsidRPr="00AE37CC">
              <w:rPr>
                <w:rStyle w:val="fontstyle01"/>
                <w:color w:val="auto"/>
                <w:sz w:val="28"/>
                <w:szCs w:val="28"/>
                <w:lang w:val="uk-UA"/>
              </w:rPr>
              <w:t>Освітня програма</w:t>
            </w:r>
            <w:r w:rsidRPr="00AE37CC">
              <w:rPr>
                <w:rFonts w:ascii="Times New Roman" w:hAnsi="Times New Roman" w:cs="Times New Roman"/>
                <w:sz w:val="28"/>
                <w:szCs w:val="28"/>
                <w:lang w:val="uk-UA"/>
              </w:rPr>
              <w:t xml:space="preserve"> </w:t>
            </w:r>
            <w:r w:rsidRPr="00AE37CC">
              <w:rPr>
                <w:rFonts w:ascii="Times New Roman" w:hAnsi="Times New Roman" w:cs="Times New Roman"/>
                <w:bCs/>
                <w:sz w:val="28"/>
                <w:szCs w:val="28"/>
                <w:u w:val="single"/>
                <w:lang w:val="uk-UA"/>
              </w:rPr>
              <w:t>Автоматизація та комп’ютерно-інтегровані технології</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E94576">
            <w:pPr>
              <w:rPr>
                <w:rStyle w:val="fontstyle01"/>
                <w:b w:val="0"/>
                <w:bCs w:val="0"/>
                <w:color w:val="auto"/>
                <w:sz w:val="28"/>
                <w:szCs w:val="28"/>
                <w:lang w:val="uk-UA"/>
              </w:rPr>
            </w:pPr>
            <w:r w:rsidRPr="00AE37CC">
              <w:rPr>
                <w:rStyle w:val="fontstyle01"/>
                <w:color w:val="auto"/>
                <w:sz w:val="28"/>
                <w:szCs w:val="28"/>
                <w:lang w:val="uk-UA"/>
              </w:rPr>
              <w:t>Тривалість викладання</w:t>
            </w:r>
            <w:r w:rsidRPr="00AE37CC">
              <w:rPr>
                <w:rFonts w:ascii="Times New Roman" w:hAnsi="Times New Roman" w:cs="Times New Roman"/>
                <w:sz w:val="28"/>
                <w:szCs w:val="28"/>
                <w:lang w:val="uk-UA"/>
              </w:rPr>
              <w:t xml:space="preserve"> </w:t>
            </w:r>
            <w:r w:rsidR="00883C9F">
              <w:rPr>
                <w:rFonts w:ascii="Times New Roman" w:hAnsi="Times New Roman" w:cs="Times New Roman"/>
                <w:sz w:val="28"/>
                <w:szCs w:val="28"/>
                <w:u w:val="single"/>
                <w:lang w:val="uk-UA"/>
              </w:rPr>
              <w:t>13,14</w:t>
            </w:r>
            <w:r w:rsidRPr="00AE37CC">
              <w:rPr>
                <w:rFonts w:ascii="Times New Roman" w:hAnsi="Times New Roman" w:cs="Times New Roman"/>
                <w:sz w:val="28"/>
                <w:szCs w:val="28"/>
                <w:u w:val="single"/>
                <w:lang w:val="uk-UA"/>
              </w:rPr>
              <w:t xml:space="preserve"> чверть</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911D86">
            <w:pPr>
              <w:rPr>
                <w:rStyle w:val="fontstyle01"/>
                <w:b w:val="0"/>
                <w:bCs w:val="0"/>
                <w:color w:val="auto"/>
                <w:sz w:val="28"/>
                <w:szCs w:val="28"/>
                <w:lang w:val="uk-UA"/>
              </w:rPr>
            </w:pPr>
            <w:r w:rsidRPr="00AE37CC">
              <w:rPr>
                <w:rStyle w:val="fontstyle01"/>
                <w:color w:val="auto"/>
                <w:sz w:val="28"/>
                <w:szCs w:val="28"/>
                <w:lang w:val="uk-UA"/>
              </w:rPr>
              <w:t>Заняття:</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074431">
            <w:pPr>
              <w:rPr>
                <w:rStyle w:val="fontstyle01"/>
                <w:b w:val="0"/>
                <w:color w:val="auto"/>
                <w:sz w:val="28"/>
                <w:szCs w:val="28"/>
                <w:lang w:val="uk-UA"/>
              </w:rPr>
            </w:pPr>
            <w:r w:rsidRPr="00AE37CC">
              <w:rPr>
                <w:rStyle w:val="fontstyle01"/>
                <w:b w:val="0"/>
                <w:color w:val="auto"/>
                <w:sz w:val="28"/>
                <w:szCs w:val="28"/>
                <w:lang w:val="uk-UA"/>
              </w:rPr>
              <w:tab/>
              <w:t xml:space="preserve">лекції </w:t>
            </w:r>
            <w:r w:rsidRPr="00AE37CC">
              <w:rPr>
                <w:rStyle w:val="fontstyle01"/>
                <w:b w:val="0"/>
                <w:color w:val="auto"/>
                <w:sz w:val="28"/>
                <w:szCs w:val="28"/>
                <w:u w:val="single"/>
                <w:lang w:val="uk-UA"/>
              </w:rPr>
              <w:t>2</w:t>
            </w:r>
            <w:r w:rsidR="00935C6F" w:rsidRPr="00AE37CC">
              <w:rPr>
                <w:rStyle w:val="fontstyle01"/>
                <w:b w:val="0"/>
                <w:color w:val="auto"/>
                <w:sz w:val="28"/>
                <w:szCs w:val="28"/>
                <w:u w:val="single"/>
                <w:lang w:val="uk-UA"/>
              </w:rPr>
              <w:t xml:space="preserve"> години</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911D86">
            <w:pPr>
              <w:rPr>
                <w:rStyle w:val="fontstyle01"/>
                <w:b w:val="0"/>
                <w:color w:val="auto"/>
                <w:sz w:val="28"/>
                <w:szCs w:val="28"/>
                <w:lang w:val="uk-UA"/>
              </w:rPr>
            </w:pPr>
            <w:r w:rsidRPr="00AE37CC">
              <w:rPr>
                <w:rStyle w:val="fontstyle01"/>
                <w:b w:val="0"/>
                <w:color w:val="auto"/>
                <w:sz w:val="28"/>
                <w:szCs w:val="28"/>
                <w:lang w:val="uk-UA"/>
              </w:rPr>
              <w:tab/>
              <w:t xml:space="preserve">лабораторні заняття </w:t>
            </w:r>
            <w:r w:rsidRPr="00AE37CC">
              <w:rPr>
                <w:rStyle w:val="fontstyle01"/>
                <w:b w:val="0"/>
                <w:color w:val="auto"/>
                <w:sz w:val="28"/>
                <w:szCs w:val="28"/>
                <w:u w:val="single"/>
                <w:lang w:val="uk-UA"/>
              </w:rPr>
              <w:t>2</w:t>
            </w:r>
            <w:r w:rsidR="00935C6F" w:rsidRPr="00AE37CC">
              <w:rPr>
                <w:rStyle w:val="fontstyle01"/>
                <w:b w:val="0"/>
                <w:color w:val="auto"/>
                <w:sz w:val="28"/>
                <w:szCs w:val="28"/>
                <w:u w:val="single"/>
                <w:lang w:val="uk-UA"/>
              </w:rPr>
              <w:t xml:space="preserve"> години</w:t>
            </w:r>
          </w:p>
        </w:tc>
      </w:tr>
      <w:tr w:rsidR="002F1198"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935C6F" w:rsidP="00911D86">
            <w:pPr>
              <w:rPr>
                <w:rStyle w:val="fontstyle01"/>
                <w:b w:val="0"/>
                <w:color w:val="auto"/>
                <w:sz w:val="28"/>
                <w:szCs w:val="28"/>
                <w:lang w:val="uk-UA"/>
              </w:rPr>
            </w:pPr>
            <w:r w:rsidRPr="00AE37CC">
              <w:rPr>
                <w:rStyle w:val="fontstyle01"/>
                <w:color w:val="auto"/>
                <w:sz w:val="28"/>
                <w:szCs w:val="28"/>
                <w:lang w:val="uk-UA"/>
              </w:rPr>
              <w:t>Мова викладання</w:t>
            </w:r>
            <w:r w:rsidRPr="00AE37CC">
              <w:rPr>
                <w:rStyle w:val="fontstyle01"/>
                <w:b w:val="0"/>
                <w:color w:val="auto"/>
                <w:sz w:val="28"/>
                <w:szCs w:val="28"/>
                <w:lang w:val="uk-UA"/>
              </w:rPr>
              <w:t xml:space="preserve"> </w:t>
            </w:r>
            <w:r w:rsidRPr="00AE37CC">
              <w:rPr>
                <w:rStyle w:val="fontstyle01"/>
                <w:b w:val="0"/>
                <w:color w:val="auto"/>
                <w:sz w:val="28"/>
                <w:szCs w:val="28"/>
                <w:u w:val="single"/>
                <w:lang w:val="uk-UA"/>
              </w:rPr>
              <w:t>українська</w:t>
            </w:r>
          </w:p>
        </w:tc>
      </w:tr>
    </w:tbl>
    <w:p w:rsidR="002F1198" w:rsidRPr="00AE37CC" w:rsidRDefault="002F1198" w:rsidP="000D46EE">
      <w:pPr>
        <w:spacing w:after="0" w:line="240" w:lineRule="auto"/>
        <w:jc w:val="both"/>
        <w:rPr>
          <w:rStyle w:val="fontstyle01"/>
          <w:b w:val="0"/>
          <w:color w:val="auto"/>
          <w:sz w:val="28"/>
          <w:szCs w:val="28"/>
          <w:lang w:val="uk-UA"/>
        </w:rPr>
      </w:pPr>
    </w:p>
    <w:p w:rsidR="003B3E9C" w:rsidRPr="00AE37CC" w:rsidRDefault="003B3E9C" w:rsidP="000D46EE">
      <w:pPr>
        <w:spacing w:after="0" w:line="240" w:lineRule="auto"/>
        <w:jc w:val="both"/>
        <w:rPr>
          <w:rStyle w:val="fontstyle01"/>
          <w:color w:val="auto"/>
          <w:sz w:val="28"/>
          <w:szCs w:val="28"/>
          <w:lang w:val="uk-UA"/>
        </w:rPr>
      </w:pPr>
      <w:r w:rsidRPr="00AE37CC">
        <w:rPr>
          <w:rStyle w:val="fontstyle01"/>
          <w:color w:val="auto"/>
          <w:sz w:val="28"/>
          <w:szCs w:val="28"/>
          <w:lang w:val="uk-UA"/>
        </w:rPr>
        <w:t>Сторінка курсу в СДО НТУ «ДП»:</w:t>
      </w:r>
    </w:p>
    <w:p w:rsidR="00911D86" w:rsidRPr="00B35727" w:rsidRDefault="00B35727" w:rsidP="000D46EE">
      <w:pPr>
        <w:spacing w:after="0" w:line="240" w:lineRule="auto"/>
        <w:jc w:val="both"/>
        <w:rPr>
          <w:rFonts w:ascii="Times New Roman" w:hAnsi="Times New Roman" w:cs="Times New Roman"/>
          <w:sz w:val="32"/>
          <w:szCs w:val="32"/>
          <w:lang w:val="uk-UA"/>
        </w:rPr>
      </w:pPr>
      <w:r w:rsidRPr="00B35727">
        <w:rPr>
          <w:rFonts w:ascii="Times New Roman" w:hAnsi="Times New Roman" w:cs="Times New Roman"/>
          <w:sz w:val="28"/>
          <w:szCs w:val="28"/>
        </w:rPr>
        <w:t>https://do.nmu.org.ua/course/view.php?id=1861</w:t>
      </w:r>
    </w:p>
    <w:p w:rsidR="00C912AE" w:rsidRPr="00AE37CC" w:rsidRDefault="00C912AE" w:rsidP="000D46EE">
      <w:pPr>
        <w:spacing w:after="0" w:line="240" w:lineRule="auto"/>
        <w:jc w:val="both"/>
        <w:rPr>
          <w:rStyle w:val="fontstyle01"/>
          <w:color w:val="auto"/>
          <w:sz w:val="28"/>
          <w:szCs w:val="28"/>
          <w:lang w:val="uk-UA"/>
        </w:rPr>
      </w:pPr>
    </w:p>
    <w:p w:rsidR="00D417D5" w:rsidRPr="00AE37CC" w:rsidRDefault="00D417D5" w:rsidP="000D46EE">
      <w:pPr>
        <w:spacing w:after="0" w:line="240" w:lineRule="auto"/>
        <w:jc w:val="both"/>
        <w:rPr>
          <w:rStyle w:val="fontstyle01"/>
          <w:b w:val="0"/>
          <w:color w:val="auto"/>
          <w:sz w:val="28"/>
          <w:szCs w:val="28"/>
          <w:lang w:val="uk-UA"/>
        </w:rPr>
      </w:pPr>
      <w:r w:rsidRPr="00AE37CC">
        <w:rPr>
          <w:rStyle w:val="fontstyle01"/>
          <w:color w:val="auto"/>
          <w:sz w:val="28"/>
          <w:szCs w:val="28"/>
          <w:lang w:val="uk-UA"/>
        </w:rPr>
        <w:t xml:space="preserve">Викладач: </w:t>
      </w:r>
      <w:r w:rsidR="00B35727">
        <w:rPr>
          <w:rStyle w:val="fontstyle01"/>
          <w:b w:val="0"/>
          <w:color w:val="auto"/>
          <w:sz w:val="28"/>
          <w:szCs w:val="28"/>
          <w:lang w:val="uk-UA"/>
        </w:rPr>
        <w:t>Бубліков Андрій Вікторович</w:t>
      </w:r>
      <w:r w:rsidR="005467A4" w:rsidRPr="00AE37CC">
        <w:rPr>
          <w:rStyle w:val="fontstyle01"/>
          <w:b w:val="0"/>
          <w:color w:val="auto"/>
          <w:sz w:val="28"/>
          <w:szCs w:val="28"/>
          <w:lang w:val="uk-UA"/>
        </w:rPr>
        <w:t xml:space="preserve">, </w:t>
      </w:r>
      <w:r w:rsidR="00B35727">
        <w:rPr>
          <w:rStyle w:val="fontstyle01"/>
          <w:b w:val="0"/>
          <w:color w:val="auto"/>
          <w:sz w:val="28"/>
          <w:szCs w:val="28"/>
          <w:lang w:val="uk-UA"/>
        </w:rPr>
        <w:t>завідувач</w:t>
      </w:r>
      <w:r w:rsidR="001E3D2F" w:rsidRPr="00AE37CC">
        <w:rPr>
          <w:rStyle w:val="fontstyle01"/>
          <w:b w:val="0"/>
          <w:color w:val="auto"/>
          <w:sz w:val="28"/>
          <w:szCs w:val="28"/>
          <w:lang w:val="uk-UA"/>
        </w:rPr>
        <w:t xml:space="preserve"> кафедри КФІВС</w:t>
      </w:r>
      <w:r w:rsidR="00852016" w:rsidRPr="00AE37CC">
        <w:rPr>
          <w:rStyle w:val="fontstyle01"/>
          <w:b w:val="0"/>
          <w:color w:val="auto"/>
          <w:sz w:val="28"/>
          <w:szCs w:val="28"/>
          <w:lang w:val="uk-UA"/>
        </w:rPr>
        <w:t xml:space="preserve">, </w:t>
      </w:r>
      <w:r w:rsidR="00B35727">
        <w:rPr>
          <w:rStyle w:val="fontstyle01"/>
          <w:b w:val="0"/>
          <w:color w:val="auto"/>
          <w:sz w:val="28"/>
          <w:szCs w:val="28"/>
          <w:lang w:val="uk-UA"/>
        </w:rPr>
        <w:t>доктор</w:t>
      </w:r>
      <w:r w:rsidR="00852016" w:rsidRPr="00AE37CC">
        <w:rPr>
          <w:rStyle w:val="fontstyle01"/>
          <w:b w:val="0"/>
          <w:color w:val="auto"/>
          <w:sz w:val="28"/>
          <w:szCs w:val="28"/>
          <w:lang w:val="uk-UA"/>
        </w:rPr>
        <w:t xml:space="preserve"> технічних наук</w:t>
      </w:r>
      <w:r w:rsidR="00B35727">
        <w:rPr>
          <w:rStyle w:val="fontstyle01"/>
          <w:b w:val="0"/>
          <w:color w:val="auto"/>
          <w:sz w:val="28"/>
          <w:szCs w:val="28"/>
          <w:lang w:val="uk-UA"/>
        </w:rPr>
        <w:t xml:space="preserve">; </w:t>
      </w:r>
      <w:r w:rsidR="00CA2A9C">
        <w:rPr>
          <w:rStyle w:val="fontstyle01"/>
          <w:b w:val="0"/>
          <w:color w:val="auto"/>
          <w:sz w:val="28"/>
          <w:szCs w:val="28"/>
          <w:lang w:val="uk-UA"/>
        </w:rPr>
        <w:t>Карпенко Олег Вікторович</w:t>
      </w:r>
      <w:r w:rsidR="00B35727">
        <w:rPr>
          <w:rStyle w:val="fontstyle01"/>
          <w:b w:val="0"/>
          <w:color w:val="auto"/>
          <w:sz w:val="28"/>
          <w:szCs w:val="28"/>
          <w:lang w:val="uk-UA"/>
        </w:rPr>
        <w:t xml:space="preserve">, асистент кафедри </w:t>
      </w:r>
      <w:proofErr w:type="spellStart"/>
      <w:r w:rsidR="00B35727">
        <w:rPr>
          <w:rStyle w:val="fontstyle01"/>
          <w:b w:val="0"/>
          <w:color w:val="auto"/>
          <w:sz w:val="28"/>
          <w:szCs w:val="28"/>
          <w:lang w:val="uk-UA"/>
        </w:rPr>
        <w:t>КФІВС</w:t>
      </w:r>
      <w:proofErr w:type="spellEnd"/>
    </w:p>
    <w:p w:rsidR="00D417D5" w:rsidRPr="00AE37CC" w:rsidRDefault="00D417D5" w:rsidP="000D46EE">
      <w:pPr>
        <w:spacing w:after="0" w:line="240" w:lineRule="auto"/>
        <w:jc w:val="both"/>
        <w:rPr>
          <w:rFonts w:ascii="Times New Roman" w:hAnsi="Times New Roman" w:cs="Times New Roman"/>
          <w:b/>
          <w:bCs/>
          <w:sz w:val="28"/>
          <w:szCs w:val="28"/>
          <w:lang w:val="uk-UA"/>
        </w:rPr>
      </w:pPr>
    </w:p>
    <w:p w:rsidR="00F341BF" w:rsidRPr="00B35727" w:rsidRDefault="00F341BF" w:rsidP="000D46EE">
      <w:pPr>
        <w:spacing w:after="0" w:line="240" w:lineRule="auto"/>
        <w:jc w:val="both"/>
        <w:rPr>
          <w:rFonts w:ascii="Times New Roman" w:hAnsi="Times New Roman" w:cs="Times New Roman"/>
          <w:bCs/>
          <w:sz w:val="32"/>
          <w:szCs w:val="32"/>
          <w:lang w:val="uk-UA"/>
        </w:rPr>
      </w:pPr>
      <w:r w:rsidRPr="00AE37CC">
        <w:rPr>
          <w:rFonts w:ascii="Times New Roman" w:hAnsi="Times New Roman" w:cs="Times New Roman"/>
          <w:b/>
          <w:bCs/>
          <w:sz w:val="28"/>
          <w:szCs w:val="28"/>
          <w:lang w:val="uk-UA"/>
        </w:rPr>
        <w:t>Персональна сторінка:</w:t>
      </w:r>
      <w:r w:rsidR="00D61CD3" w:rsidRPr="00AE37CC">
        <w:rPr>
          <w:rFonts w:ascii="Times New Roman" w:hAnsi="Times New Roman" w:cs="Times New Roman"/>
          <w:b/>
          <w:bCs/>
          <w:sz w:val="28"/>
          <w:szCs w:val="28"/>
          <w:lang w:val="uk-UA"/>
        </w:rPr>
        <w:t xml:space="preserve"> </w:t>
      </w:r>
      <w:r w:rsidR="00B35727" w:rsidRPr="00B35727">
        <w:rPr>
          <w:rFonts w:ascii="Times New Roman" w:hAnsi="Times New Roman" w:cs="Times New Roman"/>
          <w:bCs/>
          <w:sz w:val="28"/>
          <w:szCs w:val="28"/>
        </w:rPr>
        <w:t>https://aks.nmu.org.ua/ua/Dep_ACS/Bublikov.php</w:t>
      </w:r>
    </w:p>
    <w:p w:rsidR="00186475" w:rsidRPr="00AE37CC" w:rsidRDefault="00186475" w:rsidP="000D46EE">
      <w:pPr>
        <w:spacing w:after="0" w:line="240" w:lineRule="auto"/>
        <w:jc w:val="both"/>
        <w:rPr>
          <w:rFonts w:ascii="Times New Roman" w:hAnsi="Times New Roman" w:cs="Times New Roman"/>
          <w:bCs/>
          <w:sz w:val="28"/>
          <w:szCs w:val="28"/>
          <w:lang w:val="uk-UA"/>
        </w:rPr>
      </w:pPr>
    </w:p>
    <w:p w:rsidR="00F341BF" w:rsidRPr="00AE37CC" w:rsidRDefault="00D61CD3" w:rsidP="000D46EE">
      <w:pPr>
        <w:spacing w:after="0" w:line="240" w:lineRule="auto"/>
        <w:jc w:val="both"/>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E-</w:t>
      </w:r>
      <w:proofErr w:type="spellStart"/>
      <w:r w:rsidRPr="00AE37CC">
        <w:rPr>
          <w:rFonts w:ascii="Times New Roman" w:hAnsi="Times New Roman" w:cs="Times New Roman"/>
          <w:b/>
          <w:bCs/>
          <w:sz w:val="28"/>
          <w:szCs w:val="28"/>
          <w:lang w:val="uk-UA"/>
        </w:rPr>
        <w:t>mail</w:t>
      </w:r>
      <w:proofErr w:type="spellEnd"/>
      <w:r w:rsidRPr="00AE37CC">
        <w:rPr>
          <w:rFonts w:ascii="Times New Roman" w:hAnsi="Times New Roman" w:cs="Times New Roman"/>
          <w:b/>
          <w:bCs/>
          <w:sz w:val="28"/>
          <w:szCs w:val="28"/>
          <w:lang w:val="uk-UA"/>
        </w:rPr>
        <w:t xml:space="preserve">: </w:t>
      </w:r>
      <w:r w:rsidR="00B35727" w:rsidRPr="00B35727">
        <w:rPr>
          <w:rFonts w:ascii="Times New Roman" w:hAnsi="Times New Roman" w:cs="Times New Roman"/>
          <w:bCs/>
          <w:sz w:val="28"/>
          <w:szCs w:val="28"/>
          <w:lang w:val="en-US"/>
        </w:rPr>
        <w:t>bublykiv.a.v@nmu.one</w:t>
      </w:r>
    </w:p>
    <w:p w:rsidR="00EB0252" w:rsidRPr="00AE37CC" w:rsidRDefault="00EB0252" w:rsidP="000D46EE">
      <w:pPr>
        <w:spacing w:after="0" w:line="240" w:lineRule="auto"/>
        <w:jc w:val="both"/>
        <w:rPr>
          <w:rFonts w:ascii="Times New Roman" w:hAnsi="Times New Roman" w:cs="Times New Roman"/>
          <w:b/>
          <w:bCs/>
          <w:sz w:val="28"/>
          <w:szCs w:val="28"/>
          <w:lang w:val="uk-UA"/>
        </w:rPr>
      </w:pPr>
    </w:p>
    <w:p w:rsidR="00F341BF" w:rsidRPr="00AE37CC" w:rsidRDefault="00EA3C05" w:rsidP="00CC1837">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1 АНОТАЦІЯ ДО КУРСУ</w:t>
      </w:r>
    </w:p>
    <w:p w:rsidR="00F77AAD" w:rsidRPr="00AE37CC" w:rsidRDefault="00F77AAD" w:rsidP="007E5420">
      <w:pPr>
        <w:spacing w:after="0" w:line="240" w:lineRule="auto"/>
        <w:ind w:firstLine="709"/>
        <w:jc w:val="both"/>
        <w:rPr>
          <w:rFonts w:ascii="Times New Roman" w:hAnsi="Times New Roman" w:cs="Times New Roman"/>
          <w:bCs/>
          <w:sz w:val="28"/>
          <w:szCs w:val="28"/>
          <w:lang w:val="uk-UA"/>
        </w:rPr>
      </w:pPr>
    </w:p>
    <w:p w:rsidR="00B35727" w:rsidRDefault="00B35727" w:rsidP="00E34D84">
      <w:pPr>
        <w:spacing w:after="0" w:line="240" w:lineRule="auto"/>
        <w:ind w:firstLine="709"/>
        <w:jc w:val="both"/>
        <w:rPr>
          <w:rFonts w:ascii="Times New Roman" w:hAnsi="Times New Roman" w:cs="Times New Roman"/>
          <w:bCs/>
          <w:sz w:val="28"/>
          <w:szCs w:val="28"/>
          <w:lang w:val="uk-UA"/>
        </w:rPr>
      </w:pPr>
      <w:r w:rsidRPr="00B35727">
        <w:rPr>
          <w:rFonts w:ascii="Times New Roman" w:hAnsi="Times New Roman" w:cs="Times New Roman"/>
          <w:sz w:val="28"/>
          <w:szCs w:val="28"/>
          <w:lang w:val="uk-UA"/>
        </w:rPr>
        <w:t>В дисципліні «</w:t>
      </w:r>
      <w:r w:rsidR="00883C9F" w:rsidRPr="00883C9F">
        <w:rPr>
          <w:rFonts w:ascii="Times New Roman" w:hAnsi="Times New Roman" w:cs="Times New Roman"/>
          <w:sz w:val="28"/>
          <w:szCs w:val="28"/>
          <w:lang w:val="uk-UA"/>
        </w:rPr>
        <w:t>Комп'ютеризовані системи керування та автоматика</w:t>
      </w:r>
      <w:r w:rsidRPr="00B35727">
        <w:rPr>
          <w:rFonts w:ascii="Times New Roman" w:hAnsi="Times New Roman" w:cs="Times New Roman"/>
          <w:sz w:val="28"/>
          <w:szCs w:val="28"/>
          <w:lang w:val="uk-UA"/>
        </w:rPr>
        <w:t>»</w:t>
      </w:r>
      <w:r w:rsidR="00E34D84" w:rsidRPr="00AE37CC">
        <w:rPr>
          <w:rFonts w:ascii="Times New Roman" w:hAnsi="Times New Roman" w:cs="Times New Roman"/>
          <w:b/>
          <w:bCs/>
          <w:sz w:val="28"/>
          <w:szCs w:val="28"/>
          <w:lang w:val="uk-UA"/>
        </w:rPr>
        <w:t xml:space="preserve"> </w:t>
      </w:r>
      <w:r w:rsidR="00F77AAD" w:rsidRPr="00AE37CC">
        <w:rPr>
          <w:rFonts w:ascii="Times New Roman" w:hAnsi="Times New Roman" w:cs="Times New Roman"/>
          <w:bCs/>
          <w:sz w:val="28"/>
          <w:szCs w:val="28"/>
          <w:lang w:val="uk-UA"/>
        </w:rPr>
        <w:t>розгляда</w:t>
      </w:r>
      <w:r>
        <w:rPr>
          <w:rFonts w:ascii="Times New Roman" w:hAnsi="Times New Roman" w:cs="Times New Roman"/>
          <w:bCs/>
          <w:sz w:val="28"/>
          <w:szCs w:val="28"/>
          <w:lang w:val="uk-UA"/>
        </w:rPr>
        <w:t>ються</w:t>
      </w:r>
      <w:r w:rsidR="00F77AAD" w:rsidRPr="00AE37CC">
        <w:rPr>
          <w:rFonts w:ascii="Times New Roman" w:hAnsi="Times New Roman" w:cs="Times New Roman"/>
          <w:bCs/>
          <w:sz w:val="28"/>
          <w:szCs w:val="28"/>
          <w:lang w:val="uk-UA"/>
        </w:rPr>
        <w:t xml:space="preserve"> питання</w:t>
      </w:r>
      <w:r>
        <w:rPr>
          <w:rFonts w:ascii="Times New Roman" w:hAnsi="Times New Roman" w:cs="Times New Roman"/>
          <w:bCs/>
          <w:sz w:val="28"/>
          <w:szCs w:val="28"/>
          <w:lang w:val="uk-UA"/>
        </w:rPr>
        <w:t xml:space="preserve"> </w:t>
      </w:r>
      <w:r w:rsidR="00CA2A9C">
        <w:rPr>
          <w:rFonts w:ascii="Times New Roman" w:hAnsi="Times New Roman" w:cs="Times New Roman"/>
          <w:bCs/>
          <w:sz w:val="28"/>
          <w:szCs w:val="28"/>
          <w:lang w:val="uk-UA"/>
        </w:rPr>
        <w:t xml:space="preserve">створення </w:t>
      </w:r>
      <w:r w:rsidR="00883C9F">
        <w:rPr>
          <w:rFonts w:ascii="Times New Roman" w:hAnsi="Times New Roman" w:cs="Times New Roman"/>
          <w:bCs/>
          <w:sz w:val="28"/>
          <w:szCs w:val="28"/>
          <w:lang w:val="uk-UA"/>
        </w:rPr>
        <w:t xml:space="preserve">апаратного забезпечення для нижнього рівня </w:t>
      </w:r>
      <w:r w:rsidR="00CA2A9C">
        <w:rPr>
          <w:rFonts w:ascii="Times New Roman" w:hAnsi="Times New Roman" w:cs="Times New Roman"/>
          <w:bCs/>
          <w:sz w:val="28"/>
          <w:szCs w:val="28"/>
          <w:lang w:val="uk-UA"/>
        </w:rPr>
        <w:t>систем автоматизації технологічних процесів</w:t>
      </w:r>
      <w:r w:rsidR="004F0B4A">
        <w:rPr>
          <w:rFonts w:ascii="Times New Roman" w:hAnsi="Times New Roman" w:cs="Times New Roman"/>
          <w:bCs/>
          <w:sz w:val="28"/>
          <w:szCs w:val="28"/>
          <w:lang w:val="uk-UA"/>
        </w:rPr>
        <w:t xml:space="preserve">. </w:t>
      </w:r>
      <w:r w:rsidR="00CA2A9C">
        <w:rPr>
          <w:rFonts w:ascii="Times New Roman" w:hAnsi="Times New Roman" w:cs="Times New Roman"/>
          <w:bCs/>
          <w:sz w:val="28"/>
          <w:szCs w:val="28"/>
          <w:lang w:val="uk-UA"/>
        </w:rPr>
        <w:t xml:space="preserve">Вивчається апаратура автоматизації, що використовується для керування </w:t>
      </w:r>
      <w:r w:rsidR="00883C9F">
        <w:rPr>
          <w:rFonts w:ascii="Times New Roman" w:hAnsi="Times New Roman" w:cs="Times New Roman"/>
          <w:bCs/>
          <w:sz w:val="28"/>
          <w:szCs w:val="28"/>
          <w:lang w:val="uk-UA"/>
        </w:rPr>
        <w:t>технологічними</w:t>
      </w:r>
      <w:r w:rsidR="00CA2A9C">
        <w:rPr>
          <w:rFonts w:ascii="Times New Roman" w:hAnsi="Times New Roman" w:cs="Times New Roman"/>
          <w:bCs/>
          <w:sz w:val="28"/>
          <w:szCs w:val="28"/>
          <w:lang w:val="uk-UA"/>
        </w:rPr>
        <w:t xml:space="preserve"> об’єкт</w:t>
      </w:r>
      <w:r w:rsidR="00883C9F">
        <w:rPr>
          <w:rFonts w:ascii="Times New Roman" w:hAnsi="Times New Roman" w:cs="Times New Roman"/>
          <w:bCs/>
          <w:sz w:val="28"/>
          <w:szCs w:val="28"/>
          <w:lang w:val="uk-UA"/>
        </w:rPr>
        <w:t>ами</w:t>
      </w:r>
      <w:r w:rsidR="00CA2A9C">
        <w:rPr>
          <w:rFonts w:ascii="Times New Roman" w:hAnsi="Times New Roman" w:cs="Times New Roman"/>
          <w:bCs/>
          <w:sz w:val="28"/>
          <w:szCs w:val="28"/>
          <w:lang w:val="uk-UA"/>
        </w:rPr>
        <w:t xml:space="preserve"> автоматизації </w:t>
      </w:r>
      <w:r w:rsidR="00883C9F">
        <w:rPr>
          <w:rFonts w:ascii="Times New Roman" w:hAnsi="Times New Roman" w:cs="Times New Roman"/>
          <w:bCs/>
          <w:sz w:val="28"/>
          <w:szCs w:val="28"/>
          <w:lang w:val="uk-UA"/>
        </w:rPr>
        <w:t xml:space="preserve">на нижньому рівні, </w:t>
      </w:r>
      <w:r w:rsidR="00CA2A9C">
        <w:rPr>
          <w:rFonts w:ascii="Times New Roman" w:hAnsi="Times New Roman" w:cs="Times New Roman"/>
          <w:bCs/>
          <w:sz w:val="28"/>
          <w:szCs w:val="28"/>
          <w:lang w:val="uk-UA"/>
        </w:rPr>
        <w:t xml:space="preserve">на прикладі шахтного підприємства. </w:t>
      </w:r>
      <w:r w:rsidR="00883C9F">
        <w:rPr>
          <w:rFonts w:ascii="Times New Roman" w:hAnsi="Times New Roman" w:cs="Times New Roman"/>
          <w:bCs/>
          <w:sz w:val="28"/>
          <w:szCs w:val="28"/>
          <w:lang w:val="uk-UA"/>
        </w:rPr>
        <w:t>Окрема увага приділяється питанням імітаційного моделювання й синтезу к</w:t>
      </w:r>
      <w:r w:rsidR="00883C9F" w:rsidRPr="00883C9F">
        <w:rPr>
          <w:rFonts w:ascii="Times New Roman" w:hAnsi="Times New Roman" w:cs="Times New Roman"/>
          <w:bCs/>
          <w:sz w:val="28"/>
          <w:szCs w:val="28"/>
          <w:lang w:val="uk-UA"/>
        </w:rPr>
        <w:t>омп'ютеризован</w:t>
      </w:r>
      <w:r w:rsidR="00883C9F">
        <w:rPr>
          <w:rFonts w:ascii="Times New Roman" w:hAnsi="Times New Roman" w:cs="Times New Roman"/>
          <w:bCs/>
          <w:sz w:val="28"/>
          <w:szCs w:val="28"/>
          <w:lang w:val="uk-UA"/>
        </w:rPr>
        <w:t>их</w:t>
      </w:r>
      <w:r w:rsidR="00883C9F" w:rsidRPr="00883C9F">
        <w:rPr>
          <w:rFonts w:ascii="Times New Roman" w:hAnsi="Times New Roman" w:cs="Times New Roman"/>
          <w:bCs/>
          <w:sz w:val="28"/>
          <w:szCs w:val="28"/>
          <w:lang w:val="uk-UA"/>
        </w:rPr>
        <w:t xml:space="preserve"> системи керування</w:t>
      </w:r>
      <w:r w:rsidR="00883C9F">
        <w:rPr>
          <w:rFonts w:ascii="Times New Roman" w:hAnsi="Times New Roman" w:cs="Times New Roman"/>
          <w:bCs/>
          <w:sz w:val="28"/>
          <w:szCs w:val="28"/>
          <w:lang w:val="uk-UA"/>
        </w:rPr>
        <w:t xml:space="preserve"> технологічними об’єктами.</w:t>
      </w:r>
      <w:r>
        <w:rPr>
          <w:rFonts w:ascii="Times New Roman" w:hAnsi="Times New Roman" w:cs="Times New Roman"/>
          <w:bCs/>
          <w:sz w:val="28"/>
          <w:szCs w:val="28"/>
          <w:lang w:val="uk-UA"/>
        </w:rPr>
        <w:t xml:space="preserve"> </w:t>
      </w:r>
    </w:p>
    <w:p w:rsidR="00C51F65" w:rsidRPr="00AE37CC" w:rsidRDefault="00C51F65" w:rsidP="00C51F65">
      <w:pPr>
        <w:spacing w:after="0" w:line="240" w:lineRule="auto"/>
        <w:jc w:val="both"/>
        <w:rPr>
          <w:rFonts w:ascii="Times New Roman" w:hAnsi="Times New Roman" w:cs="Times New Roman"/>
          <w:bCs/>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2 МЕТА ТА ЗАВДАННЯ КУРСУ</w:t>
      </w:r>
    </w:p>
    <w:p w:rsidR="00C51F65" w:rsidRPr="00AE37CC" w:rsidRDefault="00C51F65" w:rsidP="00C51F65">
      <w:pPr>
        <w:spacing w:after="0" w:line="240" w:lineRule="auto"/>
        <w:jc w:val="both"/>
        <w:rPr>
          <w:rFonts w:ascii="Times New Roman" w:hAnsi="Times New Roman" w:cs="Times New Roman"/>
          <w:sz w:val="28"/>
          <w:szCs w:val="28"/>
          <w:lang w:val="uk-UA"/>
        </w:rPr>
      </w:pPr>
    </w:p>
    <w:p w:rsidR="00C51F65" w:rsidRPr="00AE37CC" w:rsidRDefault="0048382A"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Мета дисципліни</w:t>
      </w:r>
      <w:r w:rsidRPr="00AE37CC">
        <w:rPr>
          <w:rFonts w:ascii="Times New Roman" w:hAnsi="Times New Roman" w:cs="Times New Roman"/>
          <w:sz w:val="28"/>
          <w:szCs w:val="28"/>
          <w:lang w:val="uk-UA"/>
        </w:rPr>
        <w:t xml:space="preserve"> – </w:t>
      </w:r>
      <w:r w:rsidR="00883C9F" w:rsidRPr="00883C9F">
        <w:rPr>
          <w:rFonts w:ascii="Times New Roman" w:hAnsi="Times New Roman" w:cs="Times New Roman"/>
          <w:sz w:val="28"/>
          <w:szCs w:val="28"/>
          <w:lang w:val="uk-UA"/>
        </w:rPr>
        <w:t>формування компетентностей щодо вміння виконувати аналіз об’єктів автоматизації на основі знань про процеси, що в них відбуваються, та з урахуванням результатів аналізу здійснювати розробку апаратного забезпечення та синтез комп’ютеризованих системи керування з оглядом на вимоги до них.</w:t>
      </w:r>
    </w:p>
    <w:p w:rsidR="00277A65" w:rsidRDefault="00277A65" w:rsidP="000E51B2">
      <w:pPr>
        <w:spacing w:after="0" w:line="240" w:lineRule="auto"/>
        <w:ind w:firstLine="709"/>
        <w:jc w:val="both"/>
        <w:rPr>
          <w:rFonts w:ascii="Times New Roman" w:hAnsi="Times New Roman" w:cs="Times New Roman"/>
          <w:b/>
          <w:sz w:val="28"/>
          <w:szCs w:val="28"/>
          <w:lang w:val="uk-UA"/>
        </w:rPr>
      </w:pPr>
    </w:p>
    <w:p w:rsidR="0037390D" w:rsidRPr="00AE37CC" w:rsidRDefault="00CB5628" w:rsidP="000E51B2">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Завдання курсу:</w:t>
      </w:r>
    </w:p>
    <w:p w:rsidR="00CB5628" w:rsidRPr="00AE37CC" w:rsidRDefault="00976A27"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xml:space="preserve">– ознайомити здобувачів вищої освіти з </w:t>
      </w:r>
      <w:r w:rsidR="00883C9F">
        <w:rPr>
          <w:rFonts w:ascii="Times New Roman" w:hAnsi="Times New Roman" w:cs="Times New Roman"/>
          <w:sz w:val="28"/>
          <w:szCs w:val="28"/>
          <w:lang w:val="uk-UA"/>
        </w:rPr>
        <w:t>особливостями</w:t>
      </w:r>
      <w:r w:rsidR="00277A65">
        <w:rPr>
          <w:rFonts w:ascii="Times New Roman" w:hAnsi="Times New Roman" w:cs="Times New Roman"/>
          <w:sz w:val="28"/>
          <w:szCs w:val="28"/>
          <w:lang w:val="uk-UA"/>
        </w:rPr>
        <w:t xml:space="preserve"> </w:t>
      </w:r>
      <w:r w:rsidR="00883C9F">
        <w:rPr>
          <w:rFonts w:ascii="Times New Roman" w:hAnsi="Times New Roman" w:cs="Times New Roman"/>
          <w:sz w:val="28"/>
          <w:szCs w:val="28"/>
          <w:lang w:val="uk-UA"/>
        </w:rPr>
        <w:t xml:space="preserve">розробки </w:t>
      </w:r>
      <w:r w:rsidR="00883C9F" w:rsidRPr="00883C9F">
        <w:rPr>
          <w:rFonts w:ascii="Times New Roman" w:hAnsi="Times New Roman" w:cs="Times New Roman"/>
          <w:sz w:val="28"/>
          <w:szCs w:val="28"/>
          <w:lang w:val="uk-UA"/>
        </w:rPr>
        <w:t>комп’ютеризованих системи керування</w:t>
      </w:r>
      <w:r w:rsidR="00277A65">
        <w:rPr>
          <w:rFonts w:ascii="Times New Roman" w:hAnsi="Times New Roman" w:cs="Times New Roman"/>
          <w:sz w:val="28"/>
          <w:szCs w:val="28"/>
          <w:lang w:val="uk-UA"/>
        </w:rPr>
        <w:t xml:space="preserve"> </w:t>
      </w:r>
      <w:r w:rsidR="00883C9F">
        <w:rPr>
          <w:rFonts w:ascii="Times New Roman" w:hAnsi="Times New Roman" w:cs="Times New Roman"/>
          <w:sz w:val="28"/>
          <w:szCs w:val="28"/>
          <w:lang w:val="uk-UA"/>
        </w:rPr>
        <w:t>на нижньому рівні автоматизованих систем керування технологічними процесами на</w:t>
      </w:r>
      <w:r w:rsidR="00BA1561">
        <w:rPr>
          <w:rFonts w:ascii="Times New Roman" w:hAnsi="Times New Roman" w:cs="Times New Roman"/>
          <w:sz w:val="28"/>
          <w:szCs w:val="28"/>
          <w:lang w:val="uk-UA"/>
        </w:rPr>
        <w:t xml:space="preserve"> </w:t>
      </w:r>
      <w:r w:rsidR="00883C9F">
        <w:rPr>
          <w:rFonts w:ascii="Times New Roman" w:hAnsi="Times New Roman" w:cs="Times New Roman"/>
          <w:sz w:val="28"/>
          <w:szCs w:val="28"/>
          <w:lang w:val="uk-UA"/>
        </w:rPr>
        <w:t>підприєм</w:t>
      </w:r>
      <w:r w:rsidR="00BA1561">
        <w:rPr>
          <w:rFonts w:ascii="Times New Roman" w:hAnsi="Times New Roman" w:cs="Times New Roman"/>
          <w:sz w:val="28"/>
          <w:szCs w:val="28"/>
          <w:lang w:val="uk-UA"/>
        </w:rPr>
        <w:t>с</w:t>
      </w:r>
      <w:r w:rsidR="00883C9F">
        <w:rPr>
          <w:rFonts w:ascii="Times New Roman" w:hAnsi="Times New Roman" w:cs="Times New Roman"/>
          <w:sz w:val="28"/>
          <w:szCs w:val="28"/>
          <w:lang w:val="uk-UA"/>
        </w:rPr>
        <w:t>твах</w:t>
      </w:r>
      <w:r w:rsidR="006A1247" w:rsidRPr="00AE37CC">
        <w:rPr>
          <w:rFonts w:ascii="Times New Roman" w:hAnsi="Times New Roman" w:cs="Times New Roman"/>
          <w:sz w:val="28"/>
          <w:szCs w:val="28"/>
          <w:lang w:val="uk-UA"/>
        </w:rPr>
        <w:t>;</w:t>
      </w:r>
    </w:p>
    <w:p w:rsidR="006A1247" w:rsidRPr="00AE37CC" w:rsidRDefault="006A1247"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lastRenderedPageBreak/>
        <w:t>– розглянути різн</w:t>
      </w:r>
      <w:r w:rsidR="00277A65">
        <w:rPr>
          <w:rFonts w:ascii="Times New Roman" w:hAnsi="Times New Roman" w:cs="Times New Roman"/>
          <w:sz w:val="28"/>
          <w:szCs w:val="28"/>
          <w:lang w:val="uk-UA"/>
        </w:rPr>
        <w:t xml:space="preserve">і апаратні рішення для </w:t>
      </w:r>
      <w:r w:rsidR="00BA1561" w:rsidRPr="00BA1561">
        <w:rPr>
          <w:rFonts w:ascii="Times New Roman" w:hAnsi="Times New Roman" w:cs="Times New Roman"/>
          <w:sz w:val="28"/>
          <w:szCs w:val="28"/>
          <w:lang w:val="uk-UA"/>
        </w:rPr>
        <w:t>комп’ютеризованих систем керування</w:t>
      </w:r>
      <w:r w:rsidR="00277A65">
        <w:rPr>
          <w:rFonts w:ascii="Times New Roman" w:hAnsi="Times New Roman" w:cs="Times New Roman"/>
          <w:sz w:val="28"/>
          <w:szCs w:val="28"/>
          <w:lang w:val="uk-UA"/>
        </w:rPr>
        <w:t xml:space="preserve"> </w:t>
      </w:r>
      <w:r w:rsidR="00883C9F">
        <w:rPr>
          <w:rFonts w:ascii="Times New Roman" w:hAnsi="Times New Roman" w:cs="Times New Roman"/>
          <w:sz w:val="28"/>
          <w:szCs w:val="28"/>
          <w:lang w:val="uk-UA"/>
        </w:rPr>
        <w:t xml:space="preserve">технологічними </w:t>
      </w:r>
      <w:r w:rsidR="00277A65">
        <w:rPr>
          <w:rFonts w:ascii="Times New Roman" w:hAnsi="Times New Roman" w:cs="Times New Roman"/>
          <w:sz w:val="28"/>
          <w:szCs w:val="28"/>
          <w:lang w:val="uk-UA"/>
        </w:rPr>
        <w:t>об’єктами автоматизації</w:t>
      </w:r>
      <w:r w:rsidRPr="00AE37CC">
        <w:rPr>
          <w:rFonts w:ascii="Times New Roman" w:hAnsi="Times New Roman" w:cs="Times New Roman"/>
          <w:sz w:val="28"/>
          <w:szCs w:val="28"/>
          <w:lang w:val="uk-UA"/>
        </w:rPr>
        <w:t>;</w:t>
      </w:r>
    </w:p>
    <w:p w:rsidR="00BA1561" w:rsidRDefault="006A1247" w:rsidP="00BA1561">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w:t>
      </w:r>
      <w:r w:rsidR="00277A65">
        <w:rPr>
          <w:rFonts w:ascii="Times New Roman" w:hAnsi="Times New Roman" w:cs="Times New Roman"/>
          <w:sz w:val="28"/>
          <w:szCs w:val="28"/>
          <w:lang w:val="uk-UA"/>
        </w:rPr>
        <w:t xml:space="preserve">вивчити </w:t>
      </w:r>
      <w:r w:rsidR="00277A65" w:rsidRPr="00277A65">
        <w:rPr>
          <w:rFonts w:ascii="Times New Roman" w:hAnsi="Times New Roman" w:cs="Times New Roman"/>
          <w:sz w:val="28"/>
          <w:szCs w:val="28"/>
          <w:lang w:val="uk-UA"/>
        </w:rPr>
        <w:t xml:space="preserve">принцип дії апаратури </w:t>
      </w:r>
      <w:r w:rsidR="00BA1561">
        <w:rPr>
          <w:rFonts w:ascii="Times New Roman" w:hAnsi="Times New Roman" w:cs="Times New Roman"/>
          <w:sz w:val="28"/>
          <w:szCs w:val="28"/>
          <w:lang w:val="uk-UA"/>
        </w:rPr>
        <w:t xml:space="preserve">автоматизації </w:t>
      </w:r>
      <w:r w:rsidR="00277A65" w:rsidRPr="00277A65">
        <w:rPr>
          <w:rFonts w:ascii="Times New Roman" w:hAnsi="Times New Roman" w:cs="Times New Roman"/>
          <w:sz w:val="28"/>
          <w:szCs w:val="28"/>
          <w:lang w:val="uk-UA"/>
        </w:rPr>
        <w:t xml:space="preserve">технологічних процесів </w:t>
      </w:r>
      <w:r w:rsidR="00277A65">
        <w:rPr>
          <w:rFonts w:ascii="Times New Roman" w:hAnsi="Times New Roman" w:cs="Times New Roman"/>
          <w:sz w:val="28"/>
          <w:szCs w:val="28"/>
          <w:lang w:val="uk-UA"/>
        </w:rPr>
        <w:t>на прикладі шахтного підприємства</w:t>
      </w:r>
      <w:r w:rsidR="00BA1561">
        <w:rPr>
          <w:rFonts w:ascii="Times New Roman" w:hAnsi="Times New Roman" w:cs="Times New Roman"/>
          <w:sz w:val="28"/>
          <w:szCs w:val="28"/>
          <w:lang w:val="uk-UA"/>
        </w:rPr>
        <w:t>;</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навчити здобувачів проводити аналіз та синтез </w:t>
      </w:r>
      <w:r w:rsidRPr="00BA1561">
        <w:rPr>
          <w:rFonts w:ascii="Times New Roman" w:hAnsi="Times New Roman" w:cs="Times New Roman"/>
          <w:sz w:val="28"/>
          <w:szCs w:val="28"/>
          <w:lang w:val="uk-UA"/>
        </w:rPr>
        <w:t>комп’ютеризованих систем керування технологічними об’єктами автоматизації</w:t>
      </w:r>
      <w:r>
        <w:rPr>
          <w:rFonts w:ascii="Times New Roman" w:hAnsi="Times New Roman" w:cs="Times New Roman"/>
          <w:sz w:val="28"/>
          <w:szCs w:val="28"/>
          <w:lang w:val="uk-UA"/>
        </w:rPr>
        <w:t xml:space="preserve"> на основі їх імітаційних моделей.</w:t>
      </w:r>
    </w:p>
    <w:p w:rsidR="00BA1561" w:rsidRPr="00AE37CC" w:rsidRDefault="00BA1561" w:rsidP="00277A65">
      <w:pPr>
        <w:spacing w:after="0" w:line="240" w:lineRule="auto"/>
        <w:ind w:firstLine="709"/>
        <w:jc w:val="both"/>
        <w:rPr>
          <w:rFonts w:ascii="Times New Roman" w:hAnsi="Times New Roman" w:cs="Times New Roman"/>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3 РЕЗУЛЬТАТИ НАВЧАННЯ</w:t>
      </w:r>
    </w:p>
    <w:p w:rsidR="00C51F65" w:rsidRPr="00AE37CC" w:rsidRDefault="00C51F65" w:rsidP="00C51F65">
      <w:pPr>
        <w:spacing w:after="0" w:line="240" w:lineRule="auto"/>
        <w:jc w:val="both"/>
        <w:rPr>
          <w:rFonts w:ascii="Times New Roman" w:hAnsi="Times New Roman" w:cs="Times New Roman"/>
          <w:sz w:val="28"/>
          <w:szCs w:val="28"/>
          <w:lang w:val="uk-UA"/>
        </w:rPr>
      </w:pP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BA1561">
        <w:rPr>
          <w:rFonts w:ascii="Times New Roman" w:hAnsi="Times New Roman" w:cs="Times New Roman"/>
          <w:sz w:val="28"/>
          <w:szCs w:val="28"/>
          <w:lang w:val="uk-UA"/>
        </w:rPr>
        <w:t>а основі знання про технологію виробництва визначати задачі і вимоги до комп’ютеризованих систем керування технологічними об’єктами та процесами</w:t>
      </w:r>
      <w:r>
        <w:rPr>
          <w:rFonts w:ascii="Times New Roman" w:hAnsi="Times New Roman" w:cs="Times New Roman"/>
          <w:sz w:val="28"/>
          <w:szCs w:val="28"/>
          <w:lang w:val="uk-UA"/>
        </w:rPr>
        <w:t>;</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BA1561">
        <w:rPr>
          <w:rFonts w:ascii="Times New Roman" w:hAnsi="Times New Roman" w:cs="Times New Roman"/>
          <w:sz w:val="28"/>
          <w:szCs w:val="28"/>
          <w:lang w:val="uk-UA"/>
        </w:rPr>
        <w:t>а основі аналізу об’єктів автоматизації вміти формувати вимоги до технічних засобів автоматизації для комп’ютеризованих систем керування технологічними об’єктами та процесами</w:t>
      </w:r>
      <w:r>
        <w:rPr>
          <w:rFonts w:ascii="Times New Roman" w:hAnsi="Times New Roman" w:cs="Times New Roman"/>
          <w:sz w:val="28"/>
          <w:szCs w:val="28"/>
          <w:lang w:val="uk-UA"/>
        </w:rPr>
        <w:t>;</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BA1561">
        <w:rPr>
          <w:rFonts w:ascii="Times New Roman" w:hAnsi="Times New Roman" w:cs="Times New Roman"/>
          <w:sz w:val="28"/>
          <w:szCs w:val="28"/>
          <w:lang w:val="uk-UA"/>
        </w:rPr>
        <w:t>а основі аналізу об’єктів автоматизації вміти обґрунтовувати технічні засоби автоматизації для комп’ютеризованих систем керування технологічними об’єктами та процесами</w:t>
      </w:r>
      <w:r>
        <w:rPr>
          <w:rFonts w:ascii="Times New Roman" w:hAnsi="Times New Roman" w:cs="Times New Roman"/>
          <w:sz w:val="28"/>
          <w:szCs w:val="28"/>
          <w:lang w:val="uk-UA"/>
        </w:rPr>
        <w:t>;</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A1561">
        <w:rPr>
          <w:rFonts w:ascii="Times New Roman" w:hAnsi="Times New Roman" w:cs="Times New Roman"/>
          <w:sz w:val="28"/>
          <w:szCs w:val="28"/>
          <w:lang w:val="uk-UA"/>
        </w:rPr>
        <w:t xml:space="preserve"> урахуванням відомої інформації про технологічний процес та об’єкт вміти створювати імітаційні моделі для опису поведінки технологічного об’єкта автоматизації, а також імітаційні моделі комп’ютеризованих систем керування технологічними процесами та об’єктами</w:t>
      </w:r>
      <w:r>
        <w:rPr>
          <w:rFonts w:ascii="Times New Roman" w:hAnsi="Times New Roman" w:cs="Times New Roman"/>
          <w:sz w:val="28"/>
          <w:szCs w:val="28"/>
          <w:lang w:val="uk-UA"/>
        </w:rPr>
        <w:t>;</w:t>
      </w:r>
    </w:p>
    <w:p w:rsidR="000F5F6E" w:rsidRPr="00AE37CC" w:rsidRDefault="00BA1561" w:rsidP="00BA15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A1561">
        <w:rPr>
          <w:rFonts w:ascii="Times New Roman" w:hAnsi="Times New Roman" w:cs="Times New Roman"/>
          <w:sz w:val="28"/>
          <w:szCs w:val="28"/>
          <w:lang w:val="uk-UA"/>
        </w:rPr>
        <w:t xml:space="preserve"> урахуванням вимог щодо задач керування, а також особливостей функціонування технологічного об’єкта автоматизації вміти обґрунтовувати та застосовувати методи аналізу та синтезу комп’ютеризованих систем керування</w:t>
      </w:r>
      <w:r>
        <w:rPr>
          <w:rFonts w:ascii="Times New Roman" w:hAnsi="Times New Roman" w:cs="Times New Roman"/>
          <w:sz w:val="28"/>
          <w:szCs w:val="28"/>
          <w:lang w:val="uk-UA"/>
        </w:rPr>
        <w:t>.</w:t>
      </w:r>
    </w:p>
    <w:p w:rsidR="00C51F65" w:rsidRPr="00AE37CC" w:rsidRDefault="00C51F65" w:rsidP="00C51F65">
      <w:pPr>
        <w:spacing w:after="0" w:line="240" w:lineRule="auto"/>
        <w:jc w:val="both"/>
        <w:rPr>
          <w:rFonts w:ascii="Times New Roman" w:hAnsi="Times New Roman" w:cs="Times New Roman"/>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4 СТРУКТУРА КУРСУ</w:t>
      </w:r>
    </w:p>
    <w:p w:rsidR="001D344C" w:rsidRPr="00AE37CC" w:rsidRDefault="001D344C" w:rsidP="00C51F65">
      <w:pPr>
        <w:spacing w:after="0" w:line="240" w:lineRule="auto"/>
        <w:jc w:val="center"/>
        <w:rPr>
          <w:rFonts w:ascii="Times New Roman" w:hAnsi="Times New Roman" w:cs="Times New Roman"/>
          <w:b/>
          <w:sz w:val="28"/>
          <w:szCs w:val="28"/>
          <w:lang w:val="uk-UA"/>
        </w:rPr>
      </w:pPr>
    </w:p>
    <w:p w:rsidR="00C51F65" w:rsidRPr="00AE37CC" w:rsidRDefault="00C51F65" w:rsidP="00C51F65">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ЛЕКЦІЇ</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1.Комп’ютеризовані системи керування забійним обладнанням шахтного підприємства</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1.1. Загальна структура та складові елементи апаратури автоматизації забійного обладнання </w:t>
      </w:r>
      <w:proofErr w:type="spellStart"/>
      <w:r w:rsidRPr="00BA1561">
        <w:rPr>
          <w:rFonts w:ascii="Times New Roman" w:hAnsi="Times New Roman" w:cs="Times New Roman"/>
          <w:sz w:val="28"/>
          <w:szCs w:val="28"/>
          <w:lang w:val="uk-UA"/>
        </w:rPr>
        <w:t>КД</w:t>
      </w:r>
      <w:proofErr w:type="spellEnd"/>
      <w:r w:rsidRPr="00BA1561">
        <w:rPr>
          <w:rFonts w:ascii="Times New Roman" w:hAnsi="Times New Roman" w:cs="Times New Roman"/>
          <w:sz w:val="28"/>
          <w:szCs w:val="28"/>
          <w:lang w:val="uk-UA"/>
        </w:rPr>
        <w:t>-А</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1.2. Блок регулятора навантаження швидкості </w:t>
      </w:r>
      <w:proofErr w:type="spellStart"/>
      <w:r w:rsidRPr="00BA1561">
        <w:rPr>
          <w:rFonts w:ascii="Times New Roman" w:hAnsi="Times New Roman" w:cs="Times New Roman"/>
          <w:sz w:val="28"/>
          <w:szCs w:val="28"/>
          <w:lang w:val="uk-UA"/>
        </w:rPr>
        <w:t>РНС</w:t>
      </w:r>
      <w:proofErr w:type="spellEnd"/>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1.3. Блок управління комбайном і конвеєром </w:t>
      </w:r>
      <w:proofErr w:type="spellStart"/>
      <w:r w:rsidRPr="00BA1561">
        <w:rPr>
          <w:rFonts w:ascii="Times New Roman" w:hAnsi="Times New Roman" w:cs="Times New Roman"/>
          <w:sz w:val="28"/>
          <w:szCs w:val="28"/>
          <w:lang w:val="uk-UA"/>
        </w:rPr>
        <w:t>БУКК</w:t>
      </w:r>
      <w:proofErr w:type="spellEnd"/>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1.4. Блок контролю двигунів комбайна </w:t>
      </w:r>
      <w:proofErr w:type="spellStart"/>
      <w:r w:rsidRPr="00BA1561">
        <w:rPr>
          <w:rFonts w:ascii="Times New Roman" w:hAnsi="Times New Roman" w:cs="Times New Roman"/>
          <w:sz w:val="28"/>
          <w:szCs w:val="28"/>
          <w:lang w:val="uk-UA"/>
        </w:rPr>
        <w:t>БКД</w:t>
      </w:r>
      <w:proofErr w:type="spellEnd"/>
      <w:r w:rsidRPr="00BA1561">
        <w:rPr>
          <w:rFonts w:ascii="Times New Roman" w:hAnsi="Times New Roman" w:cs="Times New Roman"/>
          <w:sz w:val="28"/>
          <w:szCs w:val="28"/>
          <w:lang w:val="uk-UA"/>
        </w:rPr>
        <w:t>-I</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1.5. Блок контролю двигунів подачі </w:t>
      </w:r>
      <w:proofErr w:type="spellStart"/>
      <w:r w:rsidRPr="00BA1561">
        <w:rPr>
          <w:rFonts w:ascii="Times New Roman" w:hAnsi="Times New Roman" w:cs="Times New Roman"/>
          <w:sz w:val="28"/>
          <w:szCs w:val="28"/>
          <w:lang w:val="uk-UA"/>
        </w:rPr>
        <w:t>БКД</w:t>
      </w:r>
      <w:proofErr w:type="spellEnd"/>
      <w:r w:rsidRPr="00BA1561">
        <w:rPr>
          <w:rFonts w:ascii="Times New Roman" w:hAnsi="Times New Roman" w:cs="Times New Roman"/>
          <w:sz w:val="28"/>
          <w:szCs w:val="28"/>
          <w:lang w:val="uk-UA"/>
        </w:rPr>
        <w:t>-III</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2. Комп’ютеризовані системи керування конвеєрними лініями</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2.1. Загальна структура та складові елементи апаратури автоматизації конвеєрних ліній </w:t>
      </w:r>
      <w:proofErr w:type="spellStart"/>
      <w:r w:rsidRPr="00BA1561">
        <w:rPr>
          <w:rFonts w:ascii="Times New Roman" w:hAnsi="Times New Roman" w:cs="Times New Roman"/>
          <w:sz w:val="28"/>
          <w:szCs w:val="28"/>
          <w:lang w:val="uk-UA"/>
        </w:rPr>
        <w:t>САУКЛ</w:t>
      </w:r>
      <w:proofErr w:type="spellEnd"/>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2.2. Модулі лінійні апаратури автоматизації конвеєрних ліній </w:t>
      </w:r>
      <w:proofErr w:type="spellStart"/>
      <w:r w:rsidRPr="00BA1561">
        <w:rPr>
          <w:rFonts w:ascii="Times New Roman" w:hAnsi="Times New Roman" w:cs="Times New Roman"/>
          <w:sz w:val="28"/>
          <w:szCs w:val="28"/>
          <w:lang w:val="uk-UA"/>
        </w:rPr>
        <w:t>САУКЛ</w:t>
      </w:r>
      <w:proofErr w:type="spellEnd"/>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 xml:space="preserve">2.3. Блок керування конвеєром апаратури автоматизації конвеєрних ліній </w:t>
      </w:r>
      <w:proofErr w:type="spellStart"/>
      <w:r w:rsidRPr="00BA1561">
        <w:rPr>
          <w:rFonts w:ascii="Times New Roman" w:hAnsi="Times New Roman" w:cs="Times New Roman"/>
          <w:sz w:val="28"/>
          <w:szCs w:val="28"/>
          <w:lang w:val="uk-UA"/>
        </w:rPr>
        <w:t>САУКЛ</w:t>
      </w:r>
      <w:proofErr w:type="spellEnd"/>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lastRenderedPageBreak/>
        <w:t xml:space="preserve">2.4. Технічні засоби автоматизації апаратури автоматизації конвеєрних ліній </w:t>
      </w:r>
      <w:proofErr w:type="spellStart"/>
      <w:r w:rsidRPr="00BA1561">
        <w:rPr>
          <w:rFonts w:ascii="Times New Roman" w:hAnsi="Times New Roman" w:cs="Times New Roman"/>
          <w:sz w:val="28"/>
          <w:szCs w:val="28"/>
          <w:lang w:val="uk-UA"/>
        </w:rPr>
        <w:t>САУКЛ</w:t>
      </w:r>
      <w:proofErr w:type="spellEnd"/>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3.Комп'ютеризовані системи керування (</w:t>
      </w:r>
      <w:proofErr w:type="spellStart"/>
      <w:r w:rsidRPr="00BA1561">
        <w:rPr>
          <w:rFonts w:ascii="Times New Roman" w:hAnsi="Times New Roman" w:cs="Times New Roman"/>
          <w:sz w:val="28"/>
          <w:szCs w:val="28"/>
          <w:lang w:val="uk-UA"/>
        </w:rPr>
        <w:t>КСК</w:t>
      </w:r>
      <w:proofErr w:type="spellEnd"/>
      <w:r w:rsidRPr="00BA1561">
        <w:rPr>
          <w:rFonts w:ascii="Times New Roman" w:hAnsi="Times New Roman" w:cs="Times New Roman"/>
          <w:sz w:val="28"/>
          <w:szCs w:val="28"/>
          <w:lang w:val="uk-UA"/>
        </w:rPr>
        <w:t>) допоміжним обладнанням шахтних підприємств</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3.1. Загальна структура та складові елементи апаратури автоматичного блокування стрілок та сигналів АБСС-1</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3.2. Загальна структура та складові елементи апаратури автоматизації місцевого провітрювання</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3.3. Загальна структура та складові елементи апаратури автоматизації завантаження/розвантаження вагонеток</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3.4. Загальна структура та складові елементи апаратури автоматизації водовідливних установок</w:t>
      </w:r>
    </w:p>
    <w:p w:rsidR="00C51F65" w:rsidRPr="00AE37CC" w:rsidRDefault="00C51F65" w:rsidP="00277A65">
      <w:pPr>
        <w:spacing w:after="0" w:line="240" w:lineRule="auto"/>
        <w:ind w:firstLine="709"/>
        <w:jc w:val="both"/>
        <w:rPr>
          <w:rFonts w:ascii="Times New Roman" w:hAnsi="Times New Roman" w:cs="Times New Roman"/>
          <w:sz w:val="28"/>
          <w:szCs w:val="28"/>
          <w:lang w:val="uk-UA"/>
        </w:rPr>
      </w:pPr>
    </w:p>
    <w:p w:rsidR="00CA1AF4" w:rsidRPr="00AE37CC" w:rsidRDefault="00CA1AF4" w:rsidP="00CA1AF4">
      <w:pPr>
        <w:spacing w:after="0" w:line="240" w:lineRule="auto"/>
        <w:jc w:val="both"/>
        <w:rPr>
          <w:rFonts w:ascii="Times New Roman" w:hAnsi="Times New Roman" w:cs="Times New Roman"/>
          <w:sz w:val="28"/>
          <w:szCs w:val="28"/>
          <w:lang w:val="uk-UA"/>
        </w:rPr>
      </w:pPr>
    </w:p>
    <w:p w:rsidR="00C51F65" w:rsidRPr="00AE37CC" w:rsidRDefault="00C51F65" w:rsidP="00C51F65">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ЛАБОРАТОРНІ ЗАНЯТТЯ</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1</w:t>
      </w:r>
      <w:r>
        <w:rPr>
          <w:rFonts w:ascii="Times New Roman" w:hAnsi="Times New Roman" w:cs="Times New Roman"/>
          <w:sz w:val="28"/>
          <w:szCs w:val="28"/>
          <w:lang w:val="uk-UA"/>
        </w:rPr>
        <w:t>. </w:t>
      </w:r>
      <w:r w:rsidRPr="00BA1561">
        <w:rPr>
          <w:rFonts w:ascii="Times New Roman" w:hAnsi="Times New Roman" w:cs="Times New Roman"/>
          <w:sz w:val="28"/>
          <w:szCs w:val="28"/>
          <w:lang w:val="uk-UA"/>
        </w:rPr>
        <w:t>Дослідження роботи статичних та астатичних комп’ютеризованих систем керування</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2</w:t>
      </w:r>
      <w:r>
        <w:rPr>
          <w:rFonts w:ascii="Times New Roman" w:hAnsi="Times New Roman" w:cs="Times New Roman"/>
          <w:sz w:val="28"/>
          <w:szCs w:val="28"/>
          <w:lang w:val="uk-UA"/>
        </w:rPr>
        <w:t>.</w:t>
      </w:r>
      <w:r w:rsidRPr="00BA1561">
        <w:rPr>
          <w:rFonts w:ascii="Times New Roman" w:hAnsi="Times New Roman" w:cs="Times New Roman"/>
          <w:sz w:val="28"/>
          <w:szCs w:val="28"/>
          <w:lang w:val="uk-UA"/>
        </w:rPr>
        <w:t xml:space="preserve"> Частотні характеристики комп’ютеризованих систем керування</w:t>
      </w:r>
    </w:p>
    <w:p w:rsidR="00BA1561" w:rsidRPr="00BA1561"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3</w:t>
      </w:r>
      <w:r>
        <w:rPr>
          <w:rFonts w:ascii="Times New Roman" w:hAnsi="Times New Roman" w:cs="Times New Roman"/>
          <w:sz w:val="28"/>
          <w:szCs w:val="28"/>
          <w:lang w:val="uk-UA"/>
        </w:rPr>
        <w:t>. </w:t>
      </w:r>
      <w:r w:rsidRPr="00BA1561">
        <w:rPr>
          <w:rFonts w:ascii="Times New Roman" w:hAnsi="Times New Roman" w:cs="Times New Roman"/>
          <w:sz w:val="28"/>
          <w:szCs w:val="28"/>
          <w:lang w:val="uk-UA"/>
        </w:rPr>
        <w:t>Вплив послідовних коригуючих пристроїв на якість роботи комп’ютеризованих систем керування</w:t>
      </w:r>
    </w:p>
    <w:p w:rsidR="00C51F65" w:rsidRPr="00AE37CC" w:rsidRDefault="00BA1561" w:rsidP="00BA1561">
      <w:pPr>
        <w:spacing w:after="0" w:line="240" w:lineRule="auto"/>
        <w:ind w:firstLine="709"/>
        <w:jc w:val="both"/>
        <w:rPr>
          <w:rFonts w:ascii="Times New Roman" w:hAnsi="Times New Roman" w:cs="Times New Roman"/>
          <w:sz w:val="28"/>
          <w:szCs w:val="28"/>
          <w:lang w:val="uk-UA"/>
        </w:rPr>
      </w:pPr>
      <w:r w:rsidRPr="00BA1561">
        <w:rPr>
          <w:rFonts w:ascii="Times New Roman" w:hAnsi="Times New Roman" w:cs="Times New Roman"/>
          <w:sz w:val="28"/>
          <w:szCs w:val="28"/>
          <w:lang w:val="uk-UA"/>
        </w:rPr>
        <w:t>4</w:t>
      </w:r>
      <w:r>
        <w:rPr>
          <w:rFonts w:ascii="Times New Roman" w:hAnsi="Times New Roman" w:cs="Times New Roman"/>
          <w:sz w:val="28"/>
          <w:szCs w:val="28"/>
          <w:lang w:val="uk-UA"/>
        </w:rPr>
        <w:t>. </w:t>
      </w:r>
      <w:r w:rsidRPr="00BA1561">
        <w:rPr>
          <w:rFonts w:ascii="Times New Roman" w:hAnsi="Times New Roman" w:cs="Times New Roman"/>
          <w:sz w:val="28"/>
          <w:szCs w:val="28"/>
          <w:lang w:val="uk-UA"/>
        </w:rPr>
        <w:t>Вплив паралельних коригуючих пристроїв на якість роботи комп’ютеризованих систем керування</w:t>
      </w:r>
    </w:p>
    <w:p w:rsidR="00CA1AF4" w:rsidRPr="00AE37CC" w:rsidRDefault="00CA1AF4" w:rsidP="00CA1AF4">
      <w:pPr>
        <w:spacing w:after="0" w:line="240" w:lineRule="auto"/>
        <w:jc w:val="both"/>
        <w:rPr>
          <w:rFonts w:ascii="Times New Roman" w:hAnsi="Times New Roman" w:cs="Times New Roman"/>
          <w:bCs/>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5 ТЕХНІЧНЕ ОБЛАДНАННЯ ТА/АБО ПРОГРАМНЕ ЗАБЕЗПЕЧЕННЯ</w:t>
      </w:r>
    </w:p>
    <w:p w:rsidR="00EA3C05" w:rsidRPr="00AE37CC" w:rsidRDefault="00EA3C05" w:rsidP="00C51F65">
      <w:pPr>
        <w:spacing w:after="0" w:line="240" w:lineRule="auto"/>
        <w:jc w:val="center"/>
        <w:rPr>
          <w:rFonts w:ascii="Times New Roman" w:hAnsi="Times New Roman" w:cs="Times New Roman"/>
          <w:b/>
          <w:sz w:val="28"/>
          <w:szCs w:val="28"/>
          <w:lang w:val="uk-UA"/>
        </w:rPr>
      </w:pPr>
    </w:p>
    <w:p w:rsidR="00C51F65" w:rsidRPr="00AE37CC" w:rsidRDefault="007878B6" w:rsidP="00316CB6">
      <w:pPr>
        <w:spacing w:after="0" w:line="240" w:lineRule="auto"/>
        <w:ind w:firstLine="709"/>
        <w:jc w:val="both"/>
        <w:rPr>
          <w:rFonts w:ascii="Times New Roman" w:hAnsi="Times New Roman" w:cs="Times New Roman"/>
          <w:sz w:val="28"/>
          <w:szCs w:val="28"/>
          <w:lang w:val="uk-UA"/>
        </w:rPr>
      </w:pPr>
      <w:bookmarkStart w:id="0" w:name="_Hlk111738673"/>
      <w:r w:rsidRPr="007878B6">
        <w:rPr>
          <w:rFonts w:ascii="Times New Roman" w:hAnsi="Times New Roman" w:cs="Times New Roman"/>
          <w:sz w:val="28"/>
          <w:szCs w:val="28"/>
          <w:lang w:val="uk-UA"/>
        </w:rPr>
        <w:t xml:space="preserve">Використовуються </w:t>
      </w:r>
      <w:proofErr w:type="spellStart"/>
      <w:r w:rsidRPr="007878B6">
        <w:rPr>
          <w:rFonts w:ascii="Times New Roman" w:hAnsi="Times New Roman" w:cs="Times New Roman"/>
          <w:sz w:val="28"/>
          <w:szCs w:val="28"/>
          <w:lang w:val="uk-UA"/>
        </w:rPr>
        <w:t>ПЕОМ</w:t>
      </w:r>
      <w:proofErr w:type="spellEnd"/>
      <w:r w:rsidRPr="007878B6">
        <w:rPr>
          <w:rFonts w:ascii="Times New Roman" w:hAnsi="Times New Roman" w:cs="Times New Roman"/>
          <w:sz w:val="28"/>
          <w:szCs w:val="28"/>
          <w:lang w:val="uk-UA"/>
        </w:rPr>
        <w:t xml:space="preserve"> та мультимедійне обладнання; дистанційна платформа </w:t>
      </w:r>
      <w:proofErr w:type="spellStart"/>
      <w:r w:rsidRPr="007878B6">
        <w:rPr>
          <w:rFonts w:ascii="Times New Roman" w:hAnsi="Times New Roman" w:cs="Times New Roman"/>
          <w:sz w:val="28"/>
          <w:szCs w:val="28"/>
          <w:lang w:val="uk-UA"/>
        </w:rPr>
        <w:t>Moodlе</w:t>
      </w:r>
      <w:proofErr w:type="spellEnd"/>
      <w:r w:rsidRPr="007878B6">
        <w:rPr>
          <w:rFonts w:ascii="Times New Roman" w:hAnsi="Times New Roman" w:cs="Times New Roman"/>
          <w:sz w:val="28"/>
          <w:szCs w:val="28"/>
          <w:lang w:val="uk-UA"/>
        </w:rPr>
        <w:t>.</w:t>
      </w:r>
      <w:bookmarkStart w:id="1" w:name="_GoBack"/>
      <w:bookmarkEnd w:id="0"/>
      <w:bookmarkEnd w:id="1"/>
    </w:p>
    <w:p w:rsidR="00CA1AF4" w:rsidRPr="00AE37CC" w:rsidRDefault="00CA1AF4" w:rsidP="00CA1AF4">
      <w:pPr>
        <w:spacing w:after="0" w:line="240" w:lineRule="auto"/>
        <w:jc w:val="both"/>
        <w:rPr>
          <w:rFonts w:ascii="Times New Roman" w:hAnsi="Times New Roman" w:cs="Times New Roman"/>
          <w:sz w:val="28"/>
          <w:szCs w:val="28"/>
          <w:lang w:val="uk-UA"/>
        </w:rPr>
      </w:pPr>
    </w:p>
    <w:p w:rsidR="00C51F65" w:rsidRPr="00AE37CC" w:rsidRDefault="00300A6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6 СИСТЕМА ОЦІНЮВАННЯ ТА ВИМОГИ</w:t>
      </w:r>
    </w:p>
    <w:p w:rsidR="00C51F65" w:rsidRPr="00AE37CC" w:rsidRDefault="00C51F65" w:rsidP="00583F45">
      <w:pPr>
        <w:spacing w:after="0" w:line="240" w:lineRule="auto"/>
        <w:jc w:val="both"/>
        <w:rPr>
          <w:rFonts w:ascii="Times New Roman" w:hAnsi="Times New Roman" w:cs="Times New Roman"/>
          <w:sz w:val="28"/>
          <w:szCs w:val="28"/>
          <w:lang w:val="uk-UA"/>
        </w:rPr>
      </w:pPr>
    </w:p>
    <w:p w:rsidR="00583F45" w:rsidRPr="00AE37CC" w:rsidRDefault="00EA4FA6" w:rsidP="00EA4FA6">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6.1 Навчальні досягнення здобувачів вищої освіти</w:t>
      </w:r>
      <w:r w:rsidRPr="00AE37CC">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927"/>
        <w:gridCol w:w="4927"/>
      </w:tblGrid>
      <w:tr w:rsidR="00AE37CC" w:rsidRPr="00AE37CC" w:rsidTr="00803033">
        <w:tc>
          <w:tcPr>
            <w:tcW w:w="4927" w:type="dxa"/>
            <w:vAlign w:val="center"/>
          </w:tcPr>
          <w:p w:rsidR="00386687" w:rsidRPr="00AE37CC" w:rsidRDefault="00386687" w:rsidP="00803033">
            <w:pPr>
              <w:jc w:val="center"/>
              <w:rPr>
                <w:b/>
                <w:sz w:val="24"/>
                <w:szCs w:val="24"/>
                <w:lang w:val="uk-UA"/>
              </w:rPr>
            </w:pPr>
            <w:r w:rsidRPr="00AE37CC">
              <w:rPr>
                <w:rStyle w:val="fontstyle01"/>
                <w:b w:val="0"/>
                <w:color w:val="auto"/>
                <w:lang w:val="uk-UA"/>
              </w:rPr>
              <w:t>Рейтингова</w:t>
            </w:r>
          </w:p>
        </w:tc>
        <w:tc>
          <w:tcPr>
            <w:tcW w:w="4927" w:type="dxa"/>
            <w:vAlign w:val="center"/>
          </w:tcPr>
          <w:p w:rsidR="00386687" w:rsidRPr="00AE37CC" w:rsidRDefault="00386687" w:rsidP="00803033">
            <w:pPr>
              <w:jc w:val="center"/>
              <w:rPr>
                <w:b/>
                <w:sz w:val="24"/>
                <w:szCs w:val="24"/>
                <w:lang w:val="uk-UA"/>
              </w:rPr>
            </w:pPr>
            <w:r w:rsidRPr="00AE37CC">
              <w:rPr>
                <w:rStyle w:val="fontstyle01"/>
                <w:b w:val="0"/>
                <w:color w:val="auto"/>
                <w:lang w:val="uk-UA"/>
              </w:rPr>
              <w:t>Інституційна</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90…100</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відмінно</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74…89</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добре</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60…73</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задовільно</w:t>
            </w:r>
          </w:p>
        </w:tc>
      </w:tr>
      <w:tr w:rsidR="00386687"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0…59</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незадовільно</w:t>
            </w:r>
          </w:p>
        </w:tc>
      </w:tr>
    </w:tbl>
    <w:p w:rsidR="00583F45" w:rsidRPr="00AE37CC" w:rsidRDefault="00583F45" w:rsidP="00583F45">
      <w:pPr>
        <w:spacing w:after="0" w:line="240" w:lineRule="auto"/>
        <w:jc w:val="both"/>
        <w:rPr>
          <w:rFonts w:ascii="Times New Roman" w:hAnsi="Times New Roman" w:cs="Times New Roman"/>
          <w:sz w:val="28"/>
          <w:szCs w:val="28"/>
          <w:lang w:val="uk-UA"/>
        </w:rPr>
      </w:pPr>
    </w:p>
    <w:p w:rsidR="00386687" w:rsidRPr="00AE37CC" w:rsidRDefault="008C3E89" w:rsidP="00B401F7">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AE37CC" w:rsidRDefault="00BF3AC5" w:rsidP="00B401F7">
      <w:pPr>
        <w:spacing w:after="0" w:line="240" w:lineRule="auto"/>
        <w:ind w:firstLine="709"/>
        <w:jc w:val="both"/>
        <w:rPr>
          <w:rFonts w:ascii="Times New Roman" w:hAnsi="Times New Roman" w:cs="Times New Roman"/>
          <w:sz w:val="28"/>
          <w:szCs w:val="28"/>
          <w:lang w:val="uk-UA"/>
        </w:rPr>
      </w:pPr>
    </w:p>
    <w:p w:rsidR="00697373" w:rsidRPr="00AE37CC" w:rsidRDefault="00BF3AC5"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6.2</w:t>
      </w:r>
      <w:r w:rsidRPr="00AE37CC">
        <w:rPr>
          <w:rFonts w:ascii="Times New Roman" w:hAnsi="Times New Roman" w:cs="Times New Roman"/>
          <w:sz w:val="28"/>
          <w:szCs w:val="28"/>
          <w:lang w:val="uk-UA"/>
        </w:rPr>
        <w:t> </w:t>
      </w:r>
      <w:r w:rsidR="00697373" w:rsidRPr="00AE37CC">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AE37CC" w:rsidRDefault="00697373"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lastRenderedPageBreak/>
        <w:t>Лабораторні заняття оцінюються якістю виконання контрольного, або індивідуального завдання.</w:t>
      </w:r>
    </w:p>
    <w:p w:rsidR="00BF3AC5" w:rsidRPr="00AE37CC" w:rsidRDefault="00697373"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AE37CC" w:rsidRDefault="00260FFF" w:rsidP="00697373">
      <w:pPr>
        <w:spacing w:after="0" w:line="240" w:lineRule="auto"/>
        <w:ind w:firstLine="709"/>
        <w:jc w:val="both"/>
        <w:rPr>
          <w:rFonts w:ascii="Times New Roman" w:hAnsi="Times New Roman" w:cs="Times New Roman"/>
          <w:sz w:val="28"/>
          <w:szCs w:val="28"/>
          <w:lang w:val="uk-UA"/>
        </w:rPr>
      </w:pPr>
    </w:p>
    <w:p w:rsidR="000A05EE" w:rsidRPr="00AE37CC" w:rsidRDefault="000A05EE" w:rsidP="000A05E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6.3</w:t>
      </w:r>
      <w:r w:rsidR="0074525B" w:rsidRPr="00AE37CC">
        <w:rPr>
          <w:rFonts w:ascii="Times New Roman" w:hAnsi="Times New Roman" w:cs="Times New Roman"/>
          <w:b/>
          <w:sz w:val="28"/>
          <w:szCs w:val="28"/>
          <w:lang w:val="en-US"/>
        </w:rPr>
        <w:t> </w:t>
      </w:r>
      <w:r w:rsidRPr="00AE37CC">
        <w:rPr>
          <w:rFonts w:ascii="Times New Roman" w:hAnsi="Times New Roman" w:cs="Times New Roman"/>
          <w:b/>
          <w:sz w:val="28"/>
          <w:szCs w:val="28"/>
          <w:lang w:val="uk-UA"/>
        </w:rPr>
        <w:t>Критерії оцінювання теоретичної частини</w:t>
      </w:r>
    </w:p>
    <w:p w:rsidR="000A05EE" w:rsidRPr="00AE37CC" w:rsidRDefault="0074525B" w:rsidP="000A05EE">
      <w:pPr>
        <w:spacing w:after="0" w:line="240" w:lineRule="auto"/>
        <w:ind w:firstLine="709"/>
        <w:jc w:val="both"/>
        <w:rPr>
          <w:rFonts w:ascii="Times New Roman" w:hAnsi="Times New Roman" w:cs="Times New Roman"/>
          <w:sz w:val="28"/>
          <w:szCs w:val="28"/>
          <w:lang w:val="en-US"/>
        </w:rPr>
      </w:pPr>
      <w:r w:rsidRPr="00AE37CC">
        <w:rPr>
          <w:rFonts w:ascii="Times New Roman" w:hAnsi="Times New Roman" w:cs="Times New Roman"/>
          <w:sz w:val="28"/>
          <w:szCs w:val="28"/>
          <w:lang w:val="en-US"/>
        </w:rPr>
        <w:t>10</w:t>
      </w:r>
      <w:r w:rsidR="000A05EE" w:rsidRPr="00AE37CC">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AE37CC">
        <w:rPr>
          <w:rFonts w:ascii="Times New Roman" w:hAnsi="Times New Roman" w:cs="Times New Roman"/>
          <w:sz w:val="28"/>
          <w:szCs w:val="28"/>
          <w:lang w:val="en-US"/>
        </w:rPr>
        <w:t xml:space="preserve"> </w:t>
      </w:r>
      <w:r w:rsidR="000A05EE" w:rsidRPr="00AE37CC">
        <w:rPr>
          <w:rFonts w:ascii="Times New Roman" w:hAnsi="Times New Roman" w:cs="Times New Roman"/>
          <w:sz w:val="28"/>
          <w:szCs w:val="28"/>
          <w:lang w:val="uk-UA"/>
        </w:rPr>
        <w:t xml:space="preserve">оцінюється у </w:t>
      </w:r>
      <w:r w:rsidRPr="00AE37CC">
        <w:rPr>
          <w:rFonts w:ascii="Times New Roman" w:hAnsi="Times New Roman" w:cs="Times New Roman"/>
          <w:sz w:val="28"/>
          <w:szCs w:val="28"/>
          <w:lang w:val="en-US"/>
        </w:rPr>
        <w:t>10</w:t>
      </w:r>
      <w:r w:rsidRPr="00AE37CC">
        <w:rPr>
          <w:rFonts w:ascii="Times New Roman" w:hAnsi="Times New Roman" w:cs="Times New Roman"/>
          <w:sz w:val="28"/>
          <w:szCs w:val="28"/>
          <w:lang w:val="uk-UA"/>
        </w:rPr>
        <w:t xml:space="preserve"> балів</w:t>
      </w:r>
      <w:r w:rsidR="007878B6">
        <w:rPr>
          <w:rFonts w:ascii="Times New Roman" w:hAnsi="Times New Roman" w:cs="Times New Roman"/>
          <w:sz w:val="28"/>
          <w:szCs w:val="28"/>
          <w:lang w:val="uk-UA"/>
        </w:rPr>
        <w:t>.</w:t>
      </w:r>
      <w:r w:rsidR="000A05EE"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 xml:space="preserve">Підсумкова оцінка є сумою балів, отриманих за кожне тестове завдання </w:t>
      </w:r>
      <w:r w:rsidR="000A05EE"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максимум –</w:t>
      </w:r>
      <w:r w:rsidR="000A05EE" w:rsidRPr="00AE37CC">
        <w:rPr>
          <w:rFonts w:ascii="Times New Roman" w:hAnsi="Times New Roman" w:cs="Times New Roman"/>
          <w:sz w:val="28"/>
          <w:szCs w:val="28"/>
          <w:lang w:val="uk-UA"/>
        </w:rPr>
        <w:t xml:space="preserve"> </w:t>
      </w:r>
      <w:r w:rsidRPr="00AE37CC">
        <w:rPr>
          <w:rFonts w:ascii="Times New Roman" w:hAnsi="Times New Roman" w:cs="Times New Roman"/>
          <w:sz w:val="28"/>
          <w:szCs w:val="28"/>
          <w:lang w:val="uk-UA"/>
        </w:rPr>
        <w:t>100</w:t>
      </w:r>
      <w:r w:rsidR="000A05EE" w:rsidRPr="00AE37CC">
        <w:rPr>
          <w:rFonts w:ascii="Times New Roman" w:hAnsi="Times New Roman" w:cs="Times New Roman"/>
          <w:sz w:val="28"/>
          <w:szCs w:val="28"/>
          <w:lang w:val="uk-UA"/>
        </w:rPr>
        <w:t xml:space="preserve"> бал</w:t>
      </w:r>
      <w:r w:rsidR="00D7407C" w:rsidRPr="00AE37CC">
        <w:rPr>
          <w:rFonts w:ascii="Times New Roman" w:hAnsi="Times New Roman" w:cs="Times New Roman"/>
          <w:sz w:val="28"/>
          <w:szCs w:val="28"/>
          <w:lang w:val="uk-UA"/>
        </w:rPr>
        <w:t>ів</w:t>
      </w:r>
      <w:r w:rsidR="000A05EE" w:rsidRPr="00AE37CC">
        <w:rPr>
          <w:rFonts w:ascii="Times New Roman" w:hAnsi="Times New Roman" w:cs="Times New Roman"/>
          <w:sz w:val="28"/>
          <w:szCs w:val="28"/>
          <w:lang w:val="uk-UA"/>
        </w:rPr>
        <w:t>). Опитування за тестом проводиться з</w:t>
      </w:r>
      <w:r w:rsidR="007D709A" w:rsidRPr="00AE37CC">
        <w:rPr>
          <w:rFonts w:ascii="Times New Roman" w:hAnsi="Times New Roman" w:cs="Times New Roman"/>
          <w:sz w:val="28"/>
          <w:szCs w:val="28"/>
          <w:lang w:val="uk-UA"/>
        </w:rPr>
        <w:t xml:space="preserve"> </w:t>
      </w:r>
      <w:r w:rsidR="000A05EE" w:rsidRPr="00AE37CC">
        <w:rPr>
          <w:rFonts w:ascii="Times New Roman" w:hAnsi="Times New Roman" w:cs="Times New Roman"/>
          <w:sz w:val="28"/>
          <w:szCs w:val="28"/>
          <w:lang w:val="uk-UA"/>
        </w:rPr>
        <w:t xml:space="preserve">використанням </w:t>
      </w:r>
      <w:r w:rsidR="007D709A" w:rsidRPr="00AE37CC">
        <w:rPr>
          <w:rFonts w:ascii="Times New Roman" w:hAnsi="Times New Roman" w:cs="Times New Roman"/>
          <w:sz w:val="28"/>
          <w:szCs w:val="28"/>
          <w:lang w:val="uk-UA"/>
        </w:rPr>
        <w:t xml:space="preserve">дистанційної платформи </w:t>
      </w:r>
      <w:r w:rsidR="007D709A" w:rsidRPr="00AE37CC">
        <w:rPr>
          <w:rFonts w:ascii="Times New Roman" w:hAnsi="Times New Roman" w:cs="Times New Roman"/>
          <w:sz w:val="28"/>
          <w:szCs w:val="28"/>
          <w:lang w:val="en-US"/>
        </w:rPr>
        <w:t>MOODLE</w:t>
      </w:r>
      <w:r w:rsidR="000A05EE" w:rsidRPr="00AE37CC">
        <w:rPr>
          <w:rFonts w:ascii="Times New Roman" w:hAnsi="Times New Roman" w:cs="Times New Roman"/>
          <w:sz w:val="28"/>
          <w:szCs w:val="28"/>
          <w:lang w:val="uk-UA"/>
        </w:rPr>
        <w:t>.</w:t>
      </w:r>
    </w:p>
    <w:p w:rsidR="007D709A" w:rsidRPr="00AE37CC" w:rsidRDefault="007D709A" w:rsidP="000A05EE">
      <w:pPr>
        <w:spacing w:after="0" w:line="240" w:lineRule="auto"/>
        <w:ind w:firstLine="709"/>
        <w:jc w:val="both"/>
        <w:rPr>
          <w:rFonts w:ascii="Times New Roman" w:hAnsi="Times New Roman" w:cs="Times New Roman"/>
          <w:sz w:val="28"/>
          <w:szCs w:val="28"/>
          <w:lang w:val="en-US"/>
        </w:rPr>
      </w:pPr>
    </w:p>
    <w:p w:rsidR="000A05EE" w:rsidRPr="00AE37CC" w:rsidRDefault="000A05EE" w:rsidP="000A05E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6.4</w:t>
      </w:r>
      <w:r w:rsidR="0055383E" w:rsidRPr="00AE37CC">
        <w:rPr>
          <w:rFonts w:ascii="Times New Roman" w:hAnsi="Times New Roman" w:cs="Times New Roman"/>
          <w:b/>
          <w:sz w:val="28"/>
          <w:szCs w:val="28"/>
          <w:lang w:val="uk-UA"/>
        </w:rPr>
        <w:t> </w:t>
      </w:r>
      <w:r w:rsidRPr="00AE37CC">
        <w:rPr>
          <w:rFonts w:ascii="Times New Roman" w:hAnsi="Times New Roman" w:cs="Times New Roman"/>
          <w:b/>
          <w:sz w:val="28"/>
          <w:szCs w:val="28"/>
          <w:lang w:val="uk-UA"/>
        </w:rPr>
        <w:t>Критерії оцінювання лабораторної роботи</w:t>
      </w:r>
    </w:p>
    <w:p w:rsidR="00260FFF" w:rsidRPr="00AE37CC" w:rsidRDefault="000A05EE" w:rsidP="000A05E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AE37CC">
        <w:rPr>
          <w:rFonts w:ascii="Times New Roman" w:hAnsi="Times New Roman" w:cs="Times New Roman"/>
          <w:sz w:val="28"/>
          <w:szCs w:val="28"/>
          <w:lang w:val="en-US"/>
        </w:rPr>
        <w:t xml:space="preserve"> </w:t>
      </w:r>
      <w:r w:rsidRPr="00AE37CC">
        <w:rPr>
          <w:rFonts w:ascii="Times New Roman" w:hAnsi="Times New Roman" w:cs="Times New Roman"/>
          <w:sz w:val="28"/>
          <w:szCs w:val="28"/>
          <w:lang w:val="uk-UA"/>
        </w:rPr>
        <w:t>переліку контрольних запитань</w:t>
      </w:r>
      <w:r w:rsidR="00337CCD" w:rsidRPr="00AE37CC">
        <w:rPr>
          <w:rFonts w:ascii="Times New Roman" w:hAnsi="Times New Roman" w:cs="Times New Roman"/>
          <w:sz w:val="28"/>
          <w:szCs w:val="28"/>
          <w:lang w:val="uk-UA"/>
        </w:rPr>
        <w:t>, кожне запитання відповідає 20 балам</w:t>
      </w:r>
      <w:r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 xml:space="preserve"> Підсумкова оцінка за лабораторну роботу є сумою балів, отриманих за кожне тестове завдання </w:t>
      </w:r>
      <w:r w:rsidR="007878B6"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максимум –</w:t>
      </w:r>
      <w:r w:rsidR="007878B6" w:rsidRPr="00AE37CC">
        <w:rPr>
          <w:rFonts w:ascii="Times New Roman" w:hAnsi="Times New Roman" w:cs="Times New Roman"/>
          <w:sz w:val="28"/>
          <w:szCs w:val="28"/>
          <w:lang w:val="uk-UA"/>
        </w:rPr>
        <w:t xml:space="preserve"> 100 балів).</w:t>
      </w:r>
      <w:r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У разі повної й правильної відповіді здобувач за кожним питанням отримує максимальну кількість балів, а у разі частково правильної</w:t>
      </w:r>
      <w:r w:rsidR="00E05A2A"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 xml:space="preserve">та неповної </w:t>
      </w:r>
      <w:r w:rsidR="00E05A2A" w:rsidRPr="00AE37CC">
        <w:rPr>
          <w:rFonts w:ascii="Times New Roman" w:hAnsi="Times New Roman" w:cs="Times New Roman"/>
          <w:sz w:val="28"/>
          <w:szCs w:val="28"/>
          <w:lang w:val="uk-UA"/>
        </w:rPr>
        <w:t>відповід</w:t>
      </w:r>
      <w:r w:rsidR="007878B6">
        <w:rPr>
          <w:rFonts w:ascii="Times New Roman" w:hAnsi="Times New Roman" w:cs="Times New Roman"/>
          <w:sz w:val="28"/>
          <w:szCs w:val="28"/>
          <w:lang w:val="uk-UA"/>
        </w:rPr>
        <w:t>і</w:t>
      </w:r>
      <w:r w:rsidR="00E05A2A"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здобувач отримує кількість балів у діапазоні від 1 до 19</w:t>
      </w:r>
      <w:r w:rsidR="00E05A2A"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 xml:space="preserve"> Підсумкова оцінка за усі лабораторні роботи розраховується як середнє арифметичне </w:t>
      </w:r>
      <w:r w:rsidR="003C4E3F">
        <w:rPr>
          <w:rFonts w:ascii="Times New Roman" w:hAnsi="Times New Roman" w:cs="Times New Roman"/>
          <w:sz w:val="28"/>
          <w:szCs w:val="28"/>
          <w:lang w:val="uk-UA"/>
        </w:rPr>
        <w:t>з урахуванням оцінок, отриманих за кожну лабораторну роботу.</w:t>
      </w:r>
    </w:p>
    <w:p w:rsidR="00B401F7" w:rsidRPr="00AE37CC" w:rsidRDefault="00B401F7" w:rsidP="00583F45">
      <w:pPr>
        <w:spacing w:after="0" w:line="240" w:lineRule="auto"/>
        <w:jc w:val="both"/>
        <w:rPr>
          <w:rFonts w:ascii="Times New Roman" w:hAnsi="Times New Roman" w:cs="Times New Roman"/>
          <w:sz w:val="28"/>
          <w:szCs w:val="28"/>
          <w:lang w:val="uk-UA"/>
        </w:rPr>
      </w:pPr>
    </w:p>
    <w:p w:rsidR="00C51F65" w:rsidRPr="00AE37CC" w:rsidRDefault="003D6F9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7 ПОЛІТИКА КУРСУ</w:t>
      </w:r>
    </w:p>
    <w:p w:rsidR="00C51F65" w:rsidRPr="00AE37CC" w:rsidRDefault="00C51F65" w:rsidP="00583F45">
      <w:pPr>
        <w:spacing w:after="0" w:line="240" w:lineRule="auto"/>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7.1 Політика щодо академічної доброчесності</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AE37CC">
        <w:rPr>
          <w:rFonts w:ascii="Times New Roman" w:hAnsi="Times New Roman" w:cs="Times New Roman"/>
          <w:sz w:val="28"/>
          <w:szCs w:val="28"/>
          <w:lang w:val="uk-UA"/>
        </w:rPr>
        <w:t>«</w:t>
      </w:r>
      <w:r w:rsidRPr="00AE37CC">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AE37CC">
        <w:rPr>
          <w:rFonts w:ascii="Times New Roman" w:hAnsi="Times New Roman" w:cs="Times New Roman"/>
          <w:sz w:val="28"/>
          <w:szCs w:val="28"/>
          <w:lang w:val="uk-UA"/>
        </w:rPr>
        <w:t>»</w:t>
      </w:r>
      <w:r w:rsidRPr="00AE37CC">
        <w:rPr>
          <w:rFonts w:ascii="Times New Roman" w:hAnsi="Times New Roman" w:cs="Times New Roman"/>
          <w:sz w:val="28"/>
          <w:szCs w:val="28"/>
          <w:lang w:val="uk-UA"/>
        </w:rPr>
        <w:t>.</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7.2 Комунікаційна політика</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lastRenderedPageBreak/>
        <w:t>Усі письмові запитання до викладачів стосовно курсу мають надсилатися на університетську електронну пошту.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7.3 Політика щодо перескладання</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7.4 Політика щодо оскарження оцінювання</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7.5 Відвідування занять</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rsidR="00092FCE" w:rsidRPr="00AE37CC" w:rsidRDefault="00092FCE" w:rsidP="00092FCE">
      <w:pPr>
        <w:spacing w:after="0" w:line="240" w:lineRule="auto"/>
        <w:ind w:firstLine="709"/>
        <w:jc w:val="both"/>
        <w:rPr>
          <w:rFonts w:ascii="Times New Roman" w:hAnsi="Times New Roman" w:cs="Times New Roman"/>
          <w:sz w:val="28"/>
          <w:szCs w:val="28"/>
          <w:lang w:val="en-US"/>
        </w:rPr>
      </w:pPr>
      <w:r w:rsidRPr="00AE37CC">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w:t>
      </w:r>
      <w:r w:rsidR="00553644" w:rsidRPr="00AE37CC">
        <w:rPr>
          <w:rFonts w:ascii="Times New Roman" w:hAnsi="Times New Roman" w:cs="Times New Roman"/>
          <w:sz w:val="28"/>
          <w:szCs w:val="28"/>
          <w:lang w:val="uk-UA"/>
        </w:rPr>
        <w:t>огодженням з керівником курсу.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7.6 Бонуси</w:t>
      </w:r>
    </w:p>
    <w:p w:rsidR="00FA4A44" w:rsidRPr="00AE37CC" w:rsidRDefault="005A3F26"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Не</w:t>
      </w:r>
      <w:r w:rsidR="00E57D5F">
        <w:rPr>
          <w:rFonts w:ascii="Times New Roman" w:hAnsi="Times New Roman" w:cs="Times New Roman"/>
          <w:sz w:val="28"/>
          <w:szCs w:val="28"/>
          <w:lang w:val="uk-UA"/>
        </w:rPr>
        <w:t xml:space="preserve"> </w:t>
      </w:r>
      <w:r w:rsidRPr="00AE37CC">
        <w:rPr>
          <w:rFonts w:ascii="Times New Roman" w:hAnsi="Times New Roman" w:cs="Times New Roman"/>
          <w:sz w:val="28"/>
          <w:szCs w:val="28"/>
          <w:lang w:val="uk-UA"/>
        </w:rPr>
        <w:t>передбачено.</w:t>
      </w:r>
    </w:p>
    <w:p w:rsidR="00583F45" w:rsidRPr="00AE37CC" w:rsidRDefault="00583F45" w:rsidP="00583F45">
      <w:pPr>
        <w:spacing w:after="0" w:line="240" w:lineRule="auto"/>
        <w:jc w:val="both"/>
        <w:rPr>
          <w:rFonts w:ascii="Times New Roman" w:hAnsi="Times New Roman" w:cs="Times New Roman"/>
          <w:sz w:val="28"/>
          <w:szCs w:val="28"/>
          <w:lang w:val="uk-UA"/>
        </w:rPr>
      </w:pPr>
    </w:p>
    <w:p w:rsidR="00C51F65" w:rsidRPr="00AE37CC" w:rsidRDefault="003D6F9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8 РЕКОМЕНДОВАНІ ДЖЕРЕЛА ІНФОРМАЦІЇ</w:t>
      </w:r>
    </w:p>
    <w:p w:rsidR="00C51F65" w:rsidRPr="00AE37CC" w:rsidRDefault="00C51F65" w:rsidP="00583F45">
      <w:pPr>
        <w:spacing w:after="0" w:line="240" w:lineRule="auto"/>
        <w:jc w:val="both"/>
        <w:rPr>
          <w:rFonts w:ascii="Times New Roman" w:hAnsi="Times New Roman" w:cs="Times New Roman"/>
          <w:bCs/>
          <w:sz w:val="28"/>
          <w:szCs w:val="28"/>
          <w:lang w:val="uk-UA"/>
        </w:rPr>
      </w:pPr>
    </w:p>
    <w:p w:rsidR="0000544D" w:rsidRPr="00883C9F" w:rsidRDefault="0000544D" w:rsidP="0000544D">
      <w:pPr>
        <w:pStyle w:val="a8"/>
        <w:ind w:firstLine="567"/>
        <w:jc w:val="both"/>
        <w:rPr>
          <w:rFonts w:eastAsiaTheme="minorHAnsi"/>
          <w:sz w:val="28"/>
          <w:szCs w:val="28"/>
          <w:lang w:val="ru-RU" w:eastAsia="en-US"/>
        </w:rPr>
      </w:pPr>
      <w:r w:rsidRPr="00883C9F">
        <w:rPr>
          <w:rFonts w:eastAsiaTheme="minorHAnsi"/>
          <w:sz w:val="28"/>
          <w:szCs w:val="28"/>
          <w:lang w:val="ru-RU" w:eastAsia="en-US"/>
        </w:rPr>
        <w:t xml:space="preserve">1. </w:t>
      </w:r>
      <w:proofErr w:type="spellStart"/>
      <w:r w:rsidRPr="00883C9F">
        <w:rPr>
          <w:rFonts w:eastAsiaTheme="minorHAnsi"/>
          <w:sz w:val="28"/>
          <w:szCs w:val="28"/>
          <w:lang w:val="ru-RU" w:eastAsia="en-US"/>
        </w:rPr>
        <w:t>Автоматизація</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технологічних</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процесів</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підземних</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гірничих</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робіт</w:t>
      </w:r>
      <w:proofErr w:type="spellEnd"/>
      <w:r w:rsidRPr="00883C9F">
        <w:rPr>
          <w:rFonts w:eastAsiaTheme="minorHAnsi"/>
          <w:sz w:val="28"/>
          <w:szCs w:val="28"/>
          <w:lang w:val="ru-RU" w:eastAsia="en-US"/>
        </w:rPr>
        <w:t xml:space="preserve"> : </w:t>
      </w:r>
      <w:proofErr w:type="spellStart"/>
      <w:r w:rsidRPr="00883C9F">
        <w:rPr>
          <w:rFonts w:eastAsiaTheme="minorHAnsi"/>
          <w:sz w:val="28"/>
          <w:szCs w:val="28"/>
          <w:lang w:val="ru-RU" w:eastAsia="en-US"/>
        </w:rPr>
        <w:t>підручник</w:t>
      </w:r>
      <w:proofErr w:type="spellEnd"/>
      <w:r w:rsidRPr="00883C9F">
        <w:rPr>
          <w:rFonts w:eastAsiaTheme="minorHAnsi"/>
          <w:sz w:val="28"/>
          <w:szCs w:val="28"/>
          <w:lang w:val="ru-RU" w:eastAsia="en-US"/>
        </w:rPr>
        <w:t xml:space="preserve"> / А.В. Бубліков, </w:t>
      </w:r>
      <w:proofErr w:type="spellStart"/>
      <w:r w:rsidRPr="00883C9F">
        <w:rPr>
          <w:rFonts w:eastAsiaTheme="minorHAnsi"/>
          <w:sz w:val="28"/>
          <w:szCs w:val="28"/>
          <w:lang w:val="ru-RU" w:eastAsia="en-US"/>
        </w:rPr>
        <w:t>М.В</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Козарь</w:t>
      </w:r>
      <w:proofErr w:type="spellEnd"/>
      <w:r w:rsidRPr="00883C9F">
        <w:rPr>
          <w:rFonts w:eastAsiaTheme="minorHAnsi"/>
          <w:sz w:val="28"/>
          <w:szCs w:val="28"/>
          <w:lang w:val="ru-RU" w:eastAsia="en-US"/>
        </w:rPr>
        <w:t xml:space="preserve">, </w:t>
      </w:r>
      <w:proofErr w:type="spellStart"/>
      <w:proofErr w:type="gramStart"/>
      <w:r w:rsidRPr="00883C9F">
        <w:rPr>
          <w:rFonts w:eastAsiaTheme="minorHAnsi"/>
          <w:sz w:val="28"/>
          <w:szCs w:val="28"/>
          <w:lang w:val="ru-RU" w:eastAsia="en-US"/>
        </w:rPr>
        <w:t>С.М</w:t>
      </w:r>
      <w:proofErr w:type="spellEnd"/>
      <w:r w:rsidRPr="00883C9F">
        <w:rPr>
          <w:rFonts w:eastAsiaTheme="minorHAnsi"/>
          <w:sz w:val="28"/>
          <w:szCs w:val="28"/>
          <w:lang w:val="ru-RU" w:eastAsia="en-US"/>
        </w:rPr>
        <w:t>.</w:t>
      </w:r>
      <w:proofErr w:type="gramEnd"/>
      <w:r w:rsidRPr="00883C9F">
        <w:rPr>
          <w:rFonts w:eastAsiaTheme="minorHAnsi"/>
          <w:sz w:val="28"/>
          <w:szCs w:val="28"/>
          <w:lang w:val="ru-RU" w:eastAsia="en-US"/>
        </w:rPr>
        <w:t xml:space="preserve"> Проценко та </w:t>
      </w:r>
      <w:proofErr w:type="spellStart"/>
      <w:r w:rsidRPr="00883C9F">
        <w:rPr>
          <w:rFonts w:eastAsiaTheme="minorHAnsi"/>
          <w:sz w:val="28"/>
          <w:szCs w:val="28"/>
          <w:lang w:val="ru-RU" w:eastAsia="en-US"/>
        </w:rPr>
        <w:t>ін</w:t>
      </w:r>
      <w:proofErr w:type="spellEnd"/>
      <w:r w:rsidRPr="00883C9F">
        <w:rPr>
          <w:rFonts w:eastAsiaTheme="minorHAnsi"/>
          <w:sz w:val="28"/>
          <w:szCs w:val="28"/>
          <w:lang w:val="ru-RU" w:eastAsia="en-US"/>
        </w:rPr>
        <w:t xml:space="preserve">. – Д. : </w:t>
      </w:r>
      <w:proofErr w:type="spellStart"/>
      <w:r w:rsidRPr="00883C9F">
        <w:rPr>
          <w:rFonts w:eastAsiaTheme="minorHAnsi"/>
          <w:sz w:val="28"/>
          <w:szCs w:val="28"/>
          <w:lang w:val="ru-RU" w:eastAsia="en-US"/>
        </w:rPr>
        <w:t>Національний</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гірничий</w:t>
      </w:r>
      <w:proofErr w:type="spellEnd"/>
      <w:r w:rsidRPr="00883C9F">
        <w:rPr>
          <w:rFonts w:eastAsiaTheme="minorHAnsi"/>
          <w:sz w:val="28"/>
          <w:szCs w:val="28"/>
          <w:lang w:val="ru-RU" w:eastAsia="en-US"/>
        </w:rPr>
        <w:t xml:space="preserve"> </w:t>
      </w:r>
      <w:proofErr w:type="spellStart"/>
      <w:r w:rsidRPr="00883C9F">
        <w:rPr>
          <w:rFonts w:eastAsiaTheme="minorHAnsi"/>
          <w:sz w:val="28"/>
          <w:szCs w:val="28"/>
          <w:lang w:val="ru-RU" w:eastAsia="en-US"/>
        </w:rPr>
        <w:t>університет</w:t>
      </w:r>
      <w:proofErr w:type="spellEnd"/>
      <w:r w:rsidRPr="00883C9F">
        <w:rPr>
          <w:rFonts w:eastAsiaTheme="minorHAnsi"/>
          <w:sz w:val="28"/>
          <w:szCs w:val="28"/>
          <w:lang w:val="ru-RU" w:eastAsia="en-US"/>
        </w:rPr>
        <w:t>, 2012. – 320 с.</w:t>
      </w:r>
    </w:p>
    <w:p w:rsidR="0000544D" w:rsidRPr="00883C9F" w:rsidRDefault="00883C9F" w:rsidP="0000544D">
      <w:pPr>
        <w:pStyle w:val="a8"/>
        <w:ind w:firstLine="567"/>
        <w:jc w:val="both"/>
        <w:rPr>
          <w:rFonts w:eastAsiaTheme="minorHAnsi"/>
          <w:sz w:val="28"/>
          <w:szCs w:val="28"/>
          <w:lang w:val="ru-RU" w:eastAsia="en-US"/>
        </w:rPr>
      </w:pPr>
      <w:r w:rsidRPr="00883C9F">
        <w:rPr>
          <w:rFonts w:eastAsiaTheme="minorHAnsi"/>
          <w:sz w:val="28"/>
          <w:szCs w:val="28"/>
          <w:lang w:val="ru-RU" w:eastAsia="en-US"/>
        </w:rPr>
        <w:t>2</w:t>
      </w:r>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Децентралізоване</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керування</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Монографія</w:t>
      </w:r>
      <w:proofErr w:type="spellEnd"/>
      <w:r w:rsidR="0000544D" w:rsidRPr="00883C9F">
        <w:rPr>
          <w:rFonts w:eastAsiaTheme="minorHAnsi"/>
          <w:sz w:val="28"/>
          <w:szCs w:val="28"/>
          <w:lang w:val="ru-RU" w:eastAsia="en-US"/>
        </w:rPr>
        <w:t xml:space="preserve"> / </w:t>
      </w:r>
      <w:proofErr w:type="spellStart"/>
      <w:r w:rsidR="0000544D" w:rsidRPr="00883C9F">
        <w:rPr>
          <w:rFonts w:eastAsiaTheme="minorHAnsi"/>
          <w:sz w:val="28"/>
          <w:szCs w:val="28"/>
          <w:lang w:val="ru-RU" w:eastAsia="en-US"/>
        </w:rPr>
        <w:t>Г.Г</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Півняк</w:t>
      </w:r>
      <w:proofErr w:type="spellEnd"/>
      <w:r w:rsidR="0000544D" w:rsidRPr="00883C9F">
        <w:rPr>
          <w:rFonts w:eastAsiaTheme="minorHAnsi"/>
          <w:sz w:val="28"/>
          <w:szCs w:val="28"/>
          <w:lang w:val="ru-RU" w:eastAsia="en-US"/>
        </w:rPr>
        <w:t xml:space="preserve">, </w:t>
      </w:r>
      <w:proofErr w:type="spellStart"/>
      <w:proofErr w:type="gramStart"/>
      <w:r w:rsidR="0000544D" w:rsidRPr="00883C9F">
        <w:rPr>
          <w:rFonts w:eastAsiaTheme="minorHAnsi"/>
          <w:sz w:val="28"/>
          <w:szCs w:val="28"/>
          <w:lang w:val="ru-RU" w:eastAsia="en-US"/>
        </w:rPr>
        <w:t>С.М</w:t>
      </w:r>
      <w:proofErr w:type="spellEnd"/>
      <w:r w:rsidR="0000544D" w:rsidRPr="00883C9F">
        <w:rPr>
          <w:rFonts w:eastAsiaTheme="minorHAnsi"/>
          <w:sz w:val="28"/>
          <w:szCs w:val="28"/>
          <w:lang w:val="ru-RU" w:eastAsia="en-US"/>
        </w:rPr>
        <w:t>.</w:t>
      </w:r>
      <w:proofErr w:type="gramEnd"/>
      <w:r w:rsidR="0000544D" w:rsidRPr="00883C9F">
        <w:rPr>
          <w:rFonts w:eastAsiaTheme="minorHAnsi"/>
          <w:sz w:val="28"/>
          <w:szCs w:val="28"/>
          <w:lang w:val="ru-RU" w:eastAsia="en-US"/>
        </w:rPr>
        <w:t xml:space="preserve"> Проценко, </w:t>
      </w:r>
      <w:proofErr w:type="spellStart"/>
      <w:r w:rsidR="0000544D" w:rsidRPr="00883C9F">
        <w:rPr>
          <w:rFonts w:eastAsiaTheme="minorHAnsi"/>
          <w:sz w:val="28"/>
          <w:szCs w:val="28"/>
          <w:lang w:val="ru-RU" w:eastAsia="en-US"/>
        </w:rPr>
        <w:t>М.І</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Стаднік</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В.В</w:t>
      </w:r>
      <w:proofErr w:type="spellEnd"/>
      <w:r w:rsidR="0000544D" w:rsidRPr="00883C9F">
        <w:rPr>
          <w:rFonts w:eastAsiaTheme="minorHAnsi"/>
          <w:sz w:val="28"/>
          <w:szCs w:val="28"/>
          <w:lang w:val="ru-RU" w:eastAsia="en-US"/>
        </w:rPr>
        <w:t xml:space="preserve">. Ткачов. – </w:t>
      </w:r>
      <w:proofErr w:type="spellStart"/>
      <w:r w:rsidR="0000544D" w:rsidRPr="00883C9F">
        <w:rPr>
          <w:rFonts w:eastAsiaTheme="minorHAnsi"/>
          <w:sz w:val="28"/>
          <w:szCs w:val="28"/>
          <w:lang w:val="ru-RU" w:eastAsia="en-US"/>
        </w:rPr>
        <w:t>Дніпропетровськ</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НГУ</w:t>
      </w:r>
      <w:proofErr w:type="spellEnd"/>
      <w:r w:rsidR="0000544D" w:rsidRPr="00883C9F">
        <w:rPr>
          <w:rFonts w:eastAsiaTheme="minorHAnsi"/>
          <w:sz w:val="28"/>
          <w:szCs w:val="28"/>
          <w:lang w:val="ru-RU" w:eastAsia="en-US"/>
        </w:rPr>
        <w:t>, 2007. – 107 с.</w:t>
      </w:r>
    </w:p>
    <w:p w:rsidR="00583F45" w:rsidRPr="00883C9F" w:rsidRDefault="00883C9F" w:rsidP="0000544D">
      <w:pPr>
        <w:pStyle w:val="a8"/>
        <w:ind w:firstLine="567"/>
        <w:jc w:val="both"/>
        <w:rPr>
          <w:sz w:val="28"/>
          <w:szCs w:val="28"/>
        </w:rPr>
      </w:pPr>
      <w:r w:rsidRPr="00883C9F">
        <w:rPr>
          <w:rFonts w:eastAsiaTheme="minorHAnsi"/>
          <w:sz w:val="28"/>
          <w:szCs w:val="28"/>
          <w:lang w:val="ru-RU" w:eastAsia="en-US"/>
        </w:rPr>
        <w:t>3</w:t>
      </w:r>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Піганов</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Ю.М</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Апаратура</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автоматизації</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забійного</w:t>
      </w:r>
      <w:proofErr w:type="spellEnd"/>
      <w:r w:rsidR="0000544D" w:rsidRPr="00883C9F">
        <w:rPr>
          <w:rFonts w:eastAsiaTheme="minorHAnsi"/>
          <w:sz w:val="28"/>
          <w:szCs w:val="28"/>
          <w:lang w:val="ru-RU" w:eastAsia="en-US"/>
        </w:rPr>
        <w:t xml:space="preserve"> </w:t>
      </w:r>
      <w:proofErr w:type="spellStart"/>
      <w:r w:rsidR="0000544D" w:rsidRPr="00883C9F">
        <w:rPr>
          <w:rFonts w:eastAsiaTheme="minorHAnsi"/>
          <w:sz w:val="28"/>
          <w:szCs w:val="28"/>
          <w:lang w:val="ru-RU" w:eastAsia="en-US"/>
        </w:rPr>
        <w:t>обладнання</w:t>
      </w:r>
      <w:proofErr w:type="spellEnd"/>
      <w:r w:rsidR="0000544D" w:rsidRPr="00883C9F">
        <w:rPr>
          <w:rFonts w:eastAsiaTheme="minorHAnsi"/>
          <w:sz w:val="28"/>
          <w:szCs w:val="28"/>
          <w:lang w:val="ru-RU" w:eastAsia="en-US"/>
        </w:rPr>
        <w:t>. – Д.: Арт-</w:t>
      </w:r>
      <w:proofErr w:type="spellStart"/>
      <w:r w:rsidR="0000544D" w:rsidRPr="00883C9F">
        <w:rPr>
          <w:rFonts w:eastAsiaTheme="minorHAnsi"/>
          <w:sz w:val="28"/>
          <w:szCs w:val="28"/>
          <w:lang w:val="ru-RU" w:eastAsia="en-US"/>
        </w:rPr>
        <w:t>Прес</w:t>
      </w:r>
      <w:proofErr w:type="spellEnd"/>
      <w:r w:rsidR="0000544D" w:rsidRPr="00883C9F">
        <w:rPr>
          <w:rFonts w:eastAsiaTheme="minorHAnsi"/>
          <w:sz w:val="28"/>
          <w:szCs w:val="28"/>
          <w:lang w:val="ru-RU" w:eastAsia="en-US"/>
        </w:rPr>
        <w:t>, 2003. – 180 с.</w:t>
      </w:r>
    </w:p>
    <w:sectPr w:rsidR="00583F45" w:rsidRPr="00883C9F"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74E2"/>
    <w:multiLevelType w:val="hybridMultilevel"/>
    <w:tmpl w:val="1A441140"/>
    <w:lvl w:ilvl="0" w:tplc="74C2C64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2B2"/>
    <w:rsid w:val="0000544D"/>
    <w:rsid w:val="00031155"/>
    <w:rsid w:val="0004474A"/>
    <w:rsid w:val="0005229C"/>
    <w:rsid w:val="00066051"/>
    <w:rsid w:val="00074431"/>
    <w:rsid w:val="00083040"/>
    <w:rsid w:val="00092FCE"/>
    <w:rsid w:val="0009544F"/>
    <w:rsid w:val="000A05EE"/>
    <w:rsid w:val="000A407E"/>
    <w:rsid w:val="000A7B8B"/>
    <w:rsid w:val="000D46EE"/>
    <w:rsid w:val="000D544C"/>
    <w:rsid w:val="000E51B2"/>
    <w:rsid w:val="000F5F6E"/>
    <w:rsid w:val="001063F2"/>
    <w:rsid w:val="00141459"/>
    <w:rsid w:val="00185387"/>
    <w:rsid w:val="00186475"/>
    <w:rsid w:val="001A4598"/>
    <w:rsid w:val="001D12B2"/>
    <w:rsid w:val="001D344C"/>
    <w:rsid w:val="001E3D2F"/>
    <w:rsid w:val="001F7804"/>
    <w:rsid w:val="00221318"/>
    <w:rsid w:val="00260FFF"/>
    <w:rsid w:val="00274DD3"/>
    <w:rsid w:val="00277A65"/>
    <w:rsid w:val="002823CA"/>
    <w:rsid w:val="002826F3"/>
    <w:rsid w:val="002908EB"/>
    <w:rsid w:val="002B02A5"/>
    <w:rsid w:val="002B1C25"/>
    <w:rsid w:val="002B2E4C"/>
    <w:rsid w:val="002C5ABB"/>
    <w:rsid w:val="002F1198"/>
    <w:rsid w:val="00300A6A"/>
    <w:rsid w:val="003150D3"/>
    <w:rsid w:val="00316CB6"/>
    <w:rsid w:val="00337CCD"/>
    <w:rsid w:val="003550DB"/>
    <w:rsid w:val="0037390D"/>
    <w:rsid w:val="00375EF5"/>
    <w:rsid w:val="00386687"/>
    <w:rsid w:val="00395A10"/>
    <w:rsid w:val="00395C2D"/>
    <w:rsid w:val="003A3132"/>
    <w:rsid w:val="003B3E9C"/>
    <w:rsid w:val="003C4E3F"/>
    <w:rsid w:val="003D6F9A"/>
    <w:rsid w:val="003E49F2"/>
    <w:rsid w:val="004172EE"/>
    <w:rsid w:val="00431661"/>
    <w:rsid w:val="00465A3A"/>
    <w:rsid w:val="0048382A"/>
    <w:rsid w:val="00483D34"/>
    <w:rsid w:val="004844EF"/>
    <w:rsid w:val="00484B58"/>
    <w:rsid w:val="004F0B4A"/>
    <w:rsid w:val="00514DDB"/>
    <w:rsid w:val="005467A4"/>
    <w:rsid w:val="00553644"/>
    <w:rsid w:val="0055383E"/>
    <w:rsid w:val="00583F45"/>
    <w:rsid w:val="005A3F26"/>
    <w:rsid w:val="005D3D54"/>
    <w:rsid w:val="005F686E"/>
    <w:rsid w:val="00627957"/>
    <w:rsid w:val="00697373"/>
    <w:rsid w:val="00697600"/>
    <w:rsid w:val="00697867"/>
    <w:rsid w:val="006A1247"/>
    <w:rsid w:val="006C2B38"/>
    <w:rsid w:val="006C43D4"/>
    <w:rsid w:val="006E213C"/>
    <w:rsid w:val="0074525B"/>
    <w:rsid w:val="007605EF"/>
    <w:rsid w:val="007878B6"/>
    <w:rsid w:val="007923F0"/>
    <w:rsid w:val="007A17BA"/>
    <w:rsid w:val="007B4C4C"/>
    <w:rsid w:val="007D709A"/>
    <w:rsid w:val="007E5420"/>
    <w:rsid w:val="00820CF5"/>
    <w:rsid w:val="00830EB9"/>
    <w:rsid w:val="00850F40"/>
    <w:rsid w:val="00852016"/>
    <w:rsid w:val="00883C9F"/>
    <w:rsid w:val="00885F5D"/>
    <w:rsid w:val="008C3E89"/>
    <w:rsid w:val="008F307B"/>
    <w:rsid w:val="00907DBF"/>
    <w:rsid w:val="00911D86"/>
    <w:rsid w:val="00921D59"/>
    <w:rsid w:val="00935C6F"/>
    <w:rsid w:val="0097341D"/>
    <w:rsid w:val="00976A27"/>
    <w:rsid w:val="009C59FC"/>
    <w:rsid w:val="009C76F4"/>
    <w:rsid w:val="00A145C7"/>
    <w:rsid w:val="00A40AF1"/>
    <w:rsid w:val="00A67DD2"/>
    <w:rsid w:val="00AA1A8F"/>
    <w:rsid w:val="00AB0475"/>
    <w:rsid w:val="00AE37CC"/>
    <w:rsid w:val="00AF0D81"/>
    <w:rsid w:val="00B12374"/>
    <w:rsid w:val="00B1662E"/>
    <w:rsid w:val="00B32B59"/>
    <w:rsid w:val="00B35727"/>
    <w:rsid w:val="00B401F7"/>
    <w:rsid w:val="00B81977"/>
    <w:rsid w:val="00B861EA"/>
    <w:rsid w:val="00BA1561"/>
    <w:rsid w:val="00BA710B"/>
    <w:rsid w:val="00BB4DAB"/>
    <w:rsid w:val="00BD6EBA"/>
    <w:rsid w:val="00BD717F"/>
    <w:rsid w:val="00BE60ED"/>
    <w:rsid w:val="00BF3AC5"/>
    <w:rsid w:val="00C51F65"/>
    <w:rsid w:val="00C912AE"/>
    <w:rsid w:val="00CA1AF4"/>
    <w:rsid w:val="00CA2A9C"/>
    <w:rsid w:val="00CA74EC"/>
    <w:rsid w:val="00CB5628"/>
    <w:rsid w:val="00CC1837"/>
    <w:rsid w:val="00CF4287"/>
    <w:rsid w:val="00D01429"/>
    <w:rsid w:val="00D03DFD"/>
    <w:rsid w:val="00D10824"/>
    <w:rsid w:val="00D249A7"/>
    <w:rsid w:val="00D417D5"/>
    <w:rsid w:val="00D52086"/>
    <w:rsid w:val="00D61CD3"/>
    <w:rsid w:val="00D7407C"/>
    <w:rsid w:val="00E05A2A"/>
    <w:rsid w:val="00E34D84"/>
    <w:rsid w:val="00E5207F"/>
    <w:rsid w:val="00E57D5F"/>
    <w:rsid w:val="00E81AED"/>
    <w:rsid w:val="00E83DA6"/>
    <w:rsid w:val="00E94193"/>
    <w:rsid w:val="00E94576"/>
    <w:rsid w:val="00EA3C05"/>
    <w:rsid w:val="00EA48C7"/>
    <w:rsid w:val="00EA4FA6"/>
    <w:rsid w:val="00EB0252"/>
    <w:rsid w:val="00EB22D8"/>
    <w:rsid w:val="00F341BF"/>
    <w:rsid w:val="00F3647E"/>
    <w:rsid w:val="00F45B3D"/>
    <w:rsid w:val="00F477F4"/>
    <w:rsid w:val="00F53193"/>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C45A"/>
  <w15:docId w15:val="{33D5E7FD-CE03-4142-B934-8554DA37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 w:type="paragraph" w:styleId="a8">
    <w:name w:val="Plain Text"/>
    <w:basedOn w:val="a"/>
    <w:link w:val="a9"/>
    <w:rsid w:val="00E57D5F"/>
    <w:pPr>
      <w:spacing w:after="0" w:line="240" w:lineRule="auto"/>
    </w:pPr>
    <w:rPr>
      <w:rFonts w:ascii="Times New Roman" w:eastAsia="Times New Roman" w:hAnsi="Times New Roman" w:cs="Times New Roman"/>
      <w:sz w:val="20"/>
      <w:szCs w:val="20"/>
      <w:lang w:val="uk-UA" w:eastAsia="ru-RU"/>
    </w:rPr>
  </w:style>
  <w:style w:type="character" w:customStyle="1" w:styleId="a9">
    <w:name w:val="Текст Знак"/>
    <w:basedOn w:val="a0"/>
    <w:link w:val="a8"/>
    <w:rsid w:val="00E57D5F"/>
    <w:rPr>
      <w:rFonts w:ascii="Times New Roman" w:eastAsia="Times New Roman" w:hAnsi="Times New Roman" w:cs="Times New Roman"/>
      <w:sz w:val="20"/>
      <w:szCs w:val="20"/>
      <w:lang w:val="uk-UA" w:eastAsia="ru-RU"/>
    </w:rPr>
  </w:style>
  <w:style w:type="paragraph" w:styleId="aa">
    <w:name w:val="Body Text Indent"/>
    <w:basedOn w:val="a"/>
    <w:link w:val="ab"/>
    <w:rsid w:val="002C5ABB"/>
    <w:pPr>
      <w:spacing w:after="0" w:line="240" w:lineRule="auto"/>
    </w:pPr>
    <w:rPr>
      <w:rFonts w:ascii="Times New Roman" w:eastAsia="Times New Roman" w:hAnsi="Times New Roman" w:cs="Times New Roman"/>
      <w:sz w:val="24"/>
      <w:szCs w:val="20"/>
      <w:lang w:val="uk-UA" w:eastAsia="ru-RU"/>
    </w:rPr>
  </w:style>
  <w:style w:type="character" w:customStyle="1" w:styleId="ab">
    <w:name w:val="Основний текст з відступом Знак"/>
    <w:basedOn w:val="a0"/>
    <w:link w:val="aa"/>
    <w:rsid w:val="002C5ABB"/>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1380</Words>
  <Characters>7870</Characters>
  <Application>Microsoft Office Word</Application>
  <DocSecurity>0</DocSecurity>
  <Lines>65</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bukap</dc:creator>
  <cp:lastModifiedBy>Бубліков Андрій Вікторович</cp:lastModifiedBy>
  <cp:revision>3</cp:revision>
  <dcterms:created xsi:type="dcterms:W3CDTF">2022-08-18T15:14:00Z</dcterms:created>
  <dcterms:modified xsi:type="dcterms:W3CDTF">2022-08-18T15:37:00Z</dcterms:modified>
</cp:coreProperties>
</file>