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234C" w14:textId="77777777" w:rsidR="002146A0" w:rsidRPr="00C21973" w:rsidRDefault="002146A0" w:rsidP="008172D4">
      <w:pPr>
        <w:pStyle w:val="ac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  <w:bookmarkStart w:id="0" w:name="_Hlk534657359"/>
      <w:bookmarkEnd w:id="0"/>
      <w:r w:rsidRPr="00C21973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14:paraId="0764E9AA" w14:textId="77777777" w:rsidR="002146A0" w:rsidRPr="00C21973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 xml:space="preserve">Національний </w:t>
      </w:r>
      <w:r w:rsidR="008D05AC" w:rsidRPr="00C21973">
        <w:rPr>
          <w:spacing w:val="-2"/>
          <w:szCs w:val="28"/>
        </w:rPr>
        <w:t xml:space="preserve">технічний </w:t>
      </w:r>
      <w:r w:rsidRPr="00C21973">
        <w:rPr>
          <w:spacing w:val="-2"/>
          <w:szCs w:val="28"/>
        </w:rPr>
        <w:t>університет</w:t>
      </w:r>
    </w:p>
    <w:p w14:paraId="4564C412" w14:textId="77777777"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>«</w:t>
      </w:r>
      <w:r w:rsidR="00A63728" w:rsidRPr="00C21973">
        <w:rPr>
          <w:spacing w:val="-2"/>
          <w:szCs w:val="28"/>
        </w:rPr>
        <w:t>Дніпровська політехніка</w:t>
      </w:r>
      <w:r w:rsidRPr="00C21973">
        <w:rPr>
          <w:spacing w:val="-2"/>
          <w:szCs w:val="28"/>
        </w:rPr>
        <w:t>»</w:t>
      </w:r>
    </w:p>
    <w:p w14:paraId="45C2D1E9" w14:textId="77777777"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5DFBBCA5" w14:textId="77777777" w:rsidR="00862EBF" w:rsidRPr="00C21973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1D810074" w14:textId="74DDE2D1" w:rsidR="002146A0" w:rsidRPr="00C21973" w:rsidRDefault="002146A0" w:rsidP="002146A0">
      <w:pPr>
        <w:spacing w:before="120" w:after="120"/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Кафедра</w:t>
      </w:r>
      <w:r w:rsidR="00D10644" w:rsidRPr="00C21973">
        <w:rPr>
          <w:bCs/>
          <w:sz w:val="28"/>
          <w:szCs w:val="28"/>
        </w:rPr>
        <w:t xml:space="preserve"> </w:t>
      </w:r>
      <w:proofErr w:type="spellStart"/>
      <w:r w:rsidR="0032701F">
        <w:rPr>
          <w:bCs/>
          <w:sz w:val="28"/>
          <w:szCs w:val="28"/>
        </w:rPr>
        <w:t>кіберфізичних</w:t>
      </w:r>
      <w:proofErr w:type="spellEnd"/>
      <w:r w:rsidR="0032701F">
        <w:rPr>
          <w:bCs/>
          <w:sz w:val="28"/>
          <w:szCs w:val="28"/>
        </w:rPr>
        <w:t xml:space="preserve"> та інформаційно-вимірювальних систем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F61B0" w:rsidRPr="00C21973" w14:paraId="08C6F667" w14:textId="77777777" w:rsidTr="00C323D7">
        <w:trPr>
          <w:trHeight w:val="1458"/>
        </w:trPr>
        <w:tc>
          <w:tcPr>
            <w:tcW w:w="4928" w:type="dxa"/>
          </w:tcPr>
          <w:p w14:paraId="78FB14F0" w14:textId="789289C7" w:rsidR="00AF61B0" w:rsidRPr="00C21973" w:rsidRDefault="009E074C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8BC969A" wp14:editId="65EA4D5D">
                  <wp:extent cx="2275367" cy="89112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91" cy="89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535F413C" w14:textId="77777777" w:rsidR="00C323D7" w:rsidRPr="00C21973" w:rsidRDefault="00C323D7" w:rsidP="00C323D7">
            <w:pPr>
              <w:ind w:left="34"/>
              <w:jc w:val="center"/>
              <w:rPr>
                <w:b/>
              </w:rPr>
            </w:pPr>
          </w:p>
          <w:p w14:paraId="085672FE" w14:textId="69FBA1A1" w:rsidR="00AF61B0" w:rsidRPr="00C21973" w:rsidRDefault="00AF61B0" w:rsidP="00C323D7">
            <w:pPr>
              <w:ind w:left="34"/>
              <w:jc w:val="center"/>
              <w:rPr>
                <w:b/>
              </w:rPr>
            </w:pPr>
            <w:r w:rsidRPr="00C21973">
              <w:rPr>
                <w:b/>
              </w:rPr>
              <w:t>«</w:t>
            </w:r>
            <w:r w:rsidR="00C323D7" w:rsidRPr="00C21973">
              <w:rPr>
                <w:b/>
              </w:rPr>
              <w:t>ЗАТВЕРДЖЕНО</w:t>
            </w:r>
            <w:r w:rsidRPr="00C21973">
              <w:rPr>
                <w:b/>
              </w:rPr>
              <w:t>»</w:t>
            </w:r>
          </w:p>
          <w:p w14:paraId="778625BB" w14:textId="47763561" w:rsidR="00AF61B0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C21973">
              <w:rPr>
                <w:bCs/>
                <w:color w:val="191919"/>
                <w:spacing w:val="-8"/>
              </w:rPr>
              <w:t>завідувач кафедри</w:t>
            </w:r>
            <w:r w:rsidR="00AF61B0" w:rsidRPr="00C21973">
              <w:rPr>
                <w:bCs/>
                <w:color w:val="191919"/>
                <w:spacing w:val="-8"/>
              </w:rPr>
              <w:t xml:space="preserve"> </w:t>
            </w:r>
          </w:p>
          <w:p w14:paraId="085AF2CD" w14:textId="1CEAACEC" w:rsidR="008C0606" w:rsidRPr="00C21973" w:rsidRDefault="008C0606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>
              <w:rPr>
                <w:b/>
                <w:noProof/>
                <w:spacing w:val="-2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C57DF0C" wp14:editId="000511E4">
                  <wp:simplePos x="0" y="0"/>
                  <wp:positionH relativeFrom="column">
                    <wp:posOffset>1793529</wp:posOffset>
                  </wp:positionH>
                  <wp:positionV relativeFrom="paragraph">
                    <wp:posOffset>64135</wp:posOffset>
                  </wp:positionV>
                  <wp:extent cx="315344" cy="299894"/>
                  <wp:effectExtent l="0" t="0" r="889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4" cy="29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EAD5B" w14:textId="77777777" w:rsidR="00DF10B4" w:rsidRDefault="0032701F" w:rsidP="00DF10B4">
            <w:pPr>
              <w:spacing w:after="240"/>
              <w:ind w:left="34"/>
              <w:jc w:val="center"/>
            </w:pPr>
            <w:proofErr w:type="spellStart"/>
            <w:r>
              <w:t>Бубліков</w:t>
            </w:r>
            <w:proofErr w:type="spellEnd"/>
            <w:r w:rsidR="00C21973" w:rsidRPr="00C21973">
              <w:t xml:space="preserve"> </w:t>
            </w:r>
            <w:r>
              <w:t>А.В.</w:t>
            </w:r>
            <w:r w:rsidR="00C323D7" w:rsidRPr="00C21973">
              <w:t xml:space="preserve">_________ </w:t>
            </w:r>
          </w:p>
          <w:p w14:paraId="70625E42" w14:textId="1E8E7471" w:rsidR="00AF61B0" w:rsidRPr="00C21973" w:rsidRDefault="008C0606" w:rsidP="00DF10B4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B876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02</w:t>
            </w:r>
            <w:r w:rsidRPr="00B876FC">
              <w:rPr>
                <w:sz w:val="22"/>
                <w:szCs w:val="22"/>
              </w:rPr>
              <w:t>» л</w:t>
            </w:r>
            <w:r>
              <w:rPr>
                <w:sz w:val="22"/>
                <w:szCs w:val="22"/>
              </w:rPr>
              <w:t>ипня</w:t>
            </w:r>
            <w:r w:rsidRPr="00B876FC">
              <w:rPr>
                <w:sz w:val="22"/>
                <w:szCs w:val="22"/>
              </w:rPr>
              <w:t xml:space="preserve"> 2022 року</w:t>
            </w:r>
          </w:p>
        </w:tc>
      </w:tr>
    </w:tbl>
    <w:p w14:paraId="53E77A99" w14:textId="77777777" w:rsidR="00C323D7" w:rsidRPr="00C21973" w:rsidRDefault="00C323D7" w:rsidP="00C323D7">
      <w:pPr>
        <w:jc w:val="center"/>
        <w:rPr>
          <w:b/>
          <w:sz w:val="28"/>
          <w:szCs w:val="28"/>
        </w:rPr>
      </w:pPr>
      <w:r w:rsidRPr="00C21973">
        <w:rPr>
          <w:b/>
          <w:sz w:val="28"/>
          <w:szCs w:val="28"/>
        </w:rPr>
        <w:t>РОБОЧА ПРОГРАМА НАВЧАЛЬНОЇ ДИСЦИПЛІНИ</w:t>
      </w:r>
    </w:p>
    <w:p w14:paraId="72572DB9" w14:textId="77777777" w:rsidR="00C323D7" w:rsidRPr="00C21973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BA54C8">
        <w:rPr>
          <w:color w:val="000000"/>
          <w:sz w:val="28"/>
          <w:szCs w:val="28"/>
        </w:rPr>
        <w:t>Вступ до фаху</w:t>
      </w:r>
      <w:r w:rsidRPr="00C21973">
        <w:rPr>
          <w:b w:val="0"/>
          <w:sz w:val="28"/>
          <w:szCs w:val="28"/>
        </w:rPr>
        <w:t>»</w:t>
      </w:r>
    </w:p>
    <w:p w14:paraId="158212DD" w14:textId="77777777" w:rsidR="00C323D7" w:rsidRPr="00C21973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1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E414AB" w:rsidRPr="00C21973" w14:paraId="7AB4EAC1" w14:textId="77777777" w:rsidTr="00F325A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A1A571E" w14:textId="77777777" w:rsidR="00E414AB" w:rsidRPr="00C21973" w:rsidRDefault="00E414AB" w:rsidP="00E414AB">
            <w:r w:rsidRPr="00C21973">
              <w:t>Галузь знань</w:t>
            </w:r>
            <w:r w:rsidR="00E16396" w:rsidRPr="00C21973">
              <w:t xml:space="preserve"> ……………</w:t>
            </w:r>
            <w:r w:rsidR="004762A7" w:rsidRPr="00C21973">
              <w:t>.</w:t>
            </w:r>
            <w:r w:rsidR="00E16396" w:rsidRPr="00C21973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1F8CE188" w14:textId="77777777" w:rsidR="00E414AB" w:rsidRPr="00C21973" w:rsidRDefault="00D10644" w:rsidP="008172D4">
            <w:r w:rsidRPr="00C21973">
              <w:t>15 Авто</w:t>
            </w:r>
            <w:r w:rsidR="008172D4" w:rsidRPr="00C21973">
              <w:t>м</w:t>
            </w:r>
            <w:r w:rsidRPr="00C21973">
              <w:t>ати</w:t>
            </w:r>
            <w:r w:rsidR="008172D4" w:rsidRPr="00C21973">
              <w:t>зація</w:t>
            </w:r>
            <w:r w:rsidRPr="00C21973">
              <w:t xml:space="preserve"> та приладобудування</w:t>
            </w:r>
          </w:p>
        </w:tc>
      </w:tr>
      <w:tr w:rsidR="00E414AB" w:rsidRPr="00C21973" w14:paraId="5BF1A813" w14:textId="77777777" w:rsidTr="00F325A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99EF1D7" w14:textId="77777777" w:rsidR="00E414AB" w:rsidRPr="00C21973" w:rsidRDefault="008172D4" w:rsidP="00E414AB">
            <w:r w:rsidRPr="00C21973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31B0852C" w14:textId="77777777" w:rsidR="00E414AB" w:rsidRPr="00C21973" w:rsidRDefault="004F6CBD" w:rsidP="00D10644">
            <w:r w:rsidRPr="00C21973">
              <w:t>151 Автоматизація та комп’ютерно-інтегровані</w:t>
            </w:r>
            <w:r w:rsidR="00D10644" w:rsidRPr="00C21973">
              <w:t xml:space="preserve"> технології</w:t>
            </w:r>
          </w:p>
        </w:tc>
      </w:tr>
      <w:tr w:rsidR="00E414AB" w:rsidRPr="00C21973" w14:paraId="60980955" w14:textId="77777777" w:rsidTr="00F325A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0C9B87E" w14:textId="77777777" w:rsidR="00E414AB" w:rsidRPr="00C21973" w:rsidRDefault="00E414AB" w:rsidP="00E414AB">
            <w:r w:rsidRPr="00C21973">
              <w:t>Освітній рівень</w:t>
            </w:r>
            <w:r w:rsidR="00E16396" w:rsidRPr="00C21973">
              <w:t>……………</w:t>
            </w:r>
            <w:r w:rsidR="004762A7" w:rsidRPr="00C21973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35B7A093" w14:textId="4CBD3A4B" w:rsidR="00E414AB" w:rsidRPr="00C21973" w:rsidRDefault="008C0606" w:rsidP="00E16396">
            <w:r>
              <w:t>перший (бакалаврський)</w:t>
            </w:r>
          </w:p>
        </w:tc>
      </w:tr>
      <w:tr w:rsidR="00E414AB" w:rsidRPr="00C21973" w14:paraId="4C6987B6" w14:textId="77777777" w:rsidTr="00F325A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3AAEB3A" w14:textId="6ACCB68A" w:rsidR="00E414AB" w:rsidRPr="00F325AF" w:rsidRDefault="00F325AF" w:rsidP="00E414AB">
            <w:r w:rsidRPr="00F325AF">
              <w:t xml:space="preserve">Освітньо-професійна програма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0F0EF8C0" w14:textId="19AB3F11" w:rsidR="00E414AB" w:rsidRPr="00C21973" w:rsidRDefault="00BA70F5" w:rsidP="008C0606">
            <w:r w:rsidRPr="002029E0">
              <w:rPr>
                <w:bCs/>
                <w:i/>
              </w:rPr>
              <w:t>«</w:t>
            </w:r>
            <w:r>
              <w:rPr>
                <w:bCs/>
                <w:i/>
              </w:rPr>
              <w:t>А</w:t>
            </w:r>
            <w:r w:rsidRPr="002029E0">
              <w:rPr>
                <w:bCs/>
                <w:i/>
              </w:rPr>
              <w:t>втоматизація та комп’ютерно-інтегровані технології»</w:t>
            </w:r>
          </w:p>
        </w:tc>
      </w:tr>
      <w:tr w:rsidR="00E414AB" w:rsidRPr="00C21973" w14:paraId="15A497FC" w14:textId="77777777" w:rsidTr="00F325A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788202C" w14:textId="77777777" w:rsidR="00E414AB" w:rsidRPr="00C21973" w:rsidRDefault="00E414AB" w:rsidP="00E414AB">
            <w:r w:rsidRPr="00C21973">
              <w:t>Спеціалізація</w:t>
            </w:r>
            <w:r w:rsidR="00E16396" w:rsidRPr="00C21973">
              <w:t xml:space="preserve">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0C46DD4D" w14:textId="4DC72414" w:rsidR="00E414AB" w:rsidRPr="008C0606" w:rsidRDefault="00E54FD8" w:rsidP="00E16396">
            <w:r w:rsidRPr="008C0606">
              <w:t>-</w:t>
            </w:r>
          </w:p>
        </w:tc>
      </w:tr>
      <w:tr w:rsidR="00C31945" w:rsidRPr="00C21973" w14:paraId="03F8034C" w14:textId="77777777" w:rsidTr="00F325A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6675D2F" w14:textId="77777777" w:rsidR="00C31945" w:rsidRPr="00C21973" w:rsidRDefault="00C31945" w:rsidP="00C31945">
            <w:r w:rsidRPr="00C21973">
              <w:t>Статус 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266ECE95" w14:textId="23BDED30" w:rsidR="00C31945" w:rsidRPr="00C21973" w:rsidRDefault="00C31945" w:rsidP="00C31945">
            <w:r>
              <w:t>обов’язкова</w:t>
            </w:r>
          </w:p>
        </w:tc>
      </w:tr>
      <w:tr w:rsidR="00C31945" w:rsidRPr="00C21973" w14:paraId="74D83D9E" w14:textId="77777777" w:rsidTr="00F325AF">
        <w:tc>
          <w:tcPr>
            <w:tcW w:w="3402" w:type="dxa"/>
            <w:tcMar>
              <w:left w:w="28" w:type="dxa"/>
              <w:right w:w="28" w:type="dxa"/>
            </w:tcMar>
          </w:tcPr>
          <w:p w14:paraId="5CA333EE" w14:textId="77777777" w:rsidR="00C31945" w:rsidRPr="00C21973" w:rsidRDefault="00C31945" w:rsidP="00C31945">
            <w:r w:rsidRPr="00C21973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C0C0993" w14:textId="40688638" w:rsidR="00C31945" w:rsidRPr="00C21973" w:rsidRDefault="00C31945" w:rsidP="00C31945">
            <w:r>
              <w:t>4</w:t>
            </w:r>
            <w:r w:rsidRPr="00C21973">
              <w:t xml:space="preserve"> кредитів </w:t>
            </w:r>
            <w:r w:rsidRPr="00BA70F5">
              <w:t xml:space="preserve">ЄКТС </w:t>
            </w:r>
            <w:r w:rsidRPr="00C21973">
              <w:t>(</w:t>
            </w:r>
            <w:r>
              <w:t>120</w:t>
            </w:r>
            <w:r w:rsidRPr="00C21973">
              <w:t xml:space="preserve"> годин)</w:t>
            </w:r>
          </w:p>
        </w:tc>
      </w:tr>
      <w:tr w:rsidR="00C31945" w:rsidRPr="00C21973" w14:paraId="3887AE89" w14:textId="77777777" w:rsidTr="00F325AF">
        <w:tc>
          <w:tcPr>
            <w:tcW w:w="3402" w:type="dxa"/>
            <w:tcMar>
              <w:left w:w="28" w:type="dxa"/>
              <w:right w:w="28" w:type="dxa"/>
            </w:tcMar>
          </w:tcPr>
          <w:p w14:paraId="26C0C1EC" w14:textId="4726B234" w:rsidR="00C31945" w:rsidRPr="00C21973" w:rsidRDefault="00C31945" w:rsidP="00C31945">
            <w:r w:rsidRPr="00C21973">
              <w:t xml:space="preserve">Форма підсумкового контролю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CAB73D6" w14:textId="77777777" w:rsidR="00C31945" w:rsidRPr="00C21973" w:rsidRDefault="00C31945" w:rsidP="00C31945">
            <w:r>
              <w:t>Диференційований залік</w:t>
            </w:r>
          </w:p>
        </w:tc>
      </w:tr>
      <w:tr w:rsidR="00C31945" w:rsidRPr="00C21973" w14:paraId="6F0E358F" w14:textId="77777777" w:rsidTr="00F325AF">
        <w:tc>
          <w:tcPr>
            <w:tcW w:w="3402" w:type="dxa"/>
            <w:tcMar>
              <w:left w:w="28" w:type="dxa"/>
              <w:right w:w="28" w:type="dxa"/>
            </w:tcMar>
          </w:tcPr>
          <w:p w14:paraId="483F96C9" w14:textId="77777777" w:rsidR="00C31945" w:rsidRPr="00C21973" w:rsidRDefault="00C31945" w:rsidP="00C31945">
            <w:r w:rsidRPr="00C21973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4A886EC4" w14:textId="4C67E88A" w:rsidR="00C31945" w:rsidRPr="00F60815" w:rsidRDefault="00C31945" w:rsidP="00C3194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21973">
              <w:t>-й семестр</w:t>
            </w:r>
            <w:r w:rsidR="00F60815">
              <w:rPr>
                <w:lang w:val="ru-RU"/>
              </w:rPr>
              <w:t xml:space="preserve"> (скор)</w:t>
            </w:r>
          </w:p>
        </w:tc>
      </w:tr>
      <w:tr w:rsidR="00C31945" w:rsidRPr="00C21973" w14:paraId="7F37E053" w14:textId="77777777" w:rsidTr="00F325AF">
        <w:tc>
          <w:tcPr>
            <w:tcW w:w="3402" w:type="dxa"/>
            <w:tcMar>
              <w:left w:w="28" w:type="dxa"/>
              <w:right w:w="28" w:type="dxa"/>
            </w:tcMar>
          </w:tcPr>
          <w:p w14:paraId="0F299F6B" w14:textId="77777777" w:rsidR="00C31945" w:rsidRPr="00C21973" w:rsidRDefault="00C31945" w:rsidP="00C31945">
            <w:r>
              <w:t>Мова викладання 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4AD59813" w14:textId="77777777" w:rsidR="00C31945" w:rsidRPr="00C21973" w:rsidRDefault="00C31945" w:rsidP="00C31945">
            <w:r w:rsidRPr="00C21973">
              <w:t>українська</w:t>
            </w:r>
          </w:p>
        </w:tc>
      </w:tr>
    </w:tbl>
    <w:p w14:paraId="1DA5BEAD" w14:textId="77777777" w:rsidR="00840E39" w:rsidRPr="00C21973" w:rsidRDefault="00840E39" w:rsidP="00C323D7">
      <w:pPr>
        <w:spacing w:before="80"/>
      </w:pPr>
    </w:p>
    <w:p w14:paraId="7A90A353" w14:textId="6B7D9536" w:rsidR="00C323D7" w:rsidRPr="007E3F4C" w:rsidRDefault="00C323D7" w:rsidP="008172D4">
      <w:pPr>
        <w:spacing w:before="80"/>
        <w:ind w:firstLine="567"/>
      </w:pPr>
      <w:r w:rsidRPr="00C21973">
        <w:t xml:space="preserve">Викладачі: </w:t>
      </w:r>
      <w:r w:rsidR="00E72549">
        <w:t xml:space="preserve">старший викладач Бойко О.О., </w:t>
      </w:r>
      <w:r w:rsidR="00774029">
        <w:t xml:space="preserve">асистент </w:t>
      </w:r>
      <w:proofErr w:type="spellStart"/>
      <w:r w:rsidR="007E3F4C">
        <w:rPr>
          <w:lang w:val="ru-RU"/>
        </w:rPr>
        <w:t>Воскобойник</w:t>
      </w:r>
      <w:proofErr w:type="spellEnd"/>
      <w:r w:rsidR="007E3F4C">
        <w:rPr>
          <w:lang w:val="ru-RU"/>
        </w:rPr>
        <w:t xml:space="preserve"> </w:t>
      </w:r>
      <w:r w:rsidR="007E3F4C">
        <w:t>Є. К.</w:t>
      </w:r>
    </w:p>
    <w:p w14:paraId="19D69500" w14:textId="77777777" w:rsidR="00774029" w:rsidRPr="00C21973" w:rsidRDefault="00774029" w:rsidP="008172D4">
      <w:pPr>
        <w:spacing w:before="80"/>
        <w:ind w:firstLine="567"/>
        <w:rPr>
          <w:i/>
          <w:sz w:val="16"/>
          <w:szCs w:val="16"/>
        </w:rPr>
      </w:pPr>
    </w:p>
    <w:p w14:paraId="581EDF90" w14:textId="77777777" w:rsidR="00C323D7" w:rsidRPr="00C21973" w:rsidRDefault="00C323D7" w:rsidP="00C323D7">
      <w:pPr>
        <w:jc w:val="center"/>
        <w:rPr>
          <w:i/>
          <w:sz w:val="16"/>
          <w:szCs w:val="16"/>
        </w:rPr>
      </w:pPr>
    </w:p>
    <w:p w14:paraId="33738ADA" w14:textId="77777777" w:rsidR="00C323D7" w:rsidRPr="00C21973" w:rsidRDefault="00C323D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Пролонговано: на 20__/20__ </w:t>
      </w:r>
      <w:proofErr w:type="spellStart"/>
      <w:r w:rsidRPr="00C21973">
        <w:rPr>
          <w:sz w:val="22"/>
          <w:szCs w:val="22"/>
        </w:rPr>
        <w:t>н.р</w:t>
      </w:r>
      <w:proofErr w:type="spellEnd"/>
      <w:r w:rsidRPr="00C21973">
        <w:rPr>
          <w:sz w:val="22"/>
          <w:szCs w:val="22"/>
        </w:rPr>
        <w:t>. __________(___________) «__»___ 20__р.</w:t>
      </w:r>
    </w:p>
    <w:p w14:paraId="72A2AA7A" w14:textId="77777777"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14:paraId="65730FFE" w14:textId="77777777" w:rsidR="00C323D7" w:rsidRPr="00C21973" w:rsidRDefault="004762A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                           </w:t>
      </w:r>
      <w:r w:rsidR="00C323D7" w:rsidRPr="00C21973">
        <w:rPr>
          <w:sz w:val="22"/>
          <w:szCs w:val="22"/>
        </w:rPr>
        <w:t xml:space="preserve">на 20__/20__ </w:t>
      </w:r>
      <w:proofErr w:type="spellStart"/>
      <w:r w:rsidR="00C323D7" w:rsidRPr="00C21973">
        <w:rPr>
          <w:sz w:val="22"/>
          <w:szCs w:val="22"/>
        </w:rPr>
        <w:t>н.р</w:t>
      </w:r>
      <w:proofErr w:type="spellEnd"/>
      <w:r w:rsidR="00C323D7" w:rsidRPr="00C21973">
        <w:rPr>
          <w:sz w:val="22"/>
          <w:szCs w:val="22"/>
        </w:rPr>
        <w:t>. __________(___________) «__»___ 20__р.</w:t>
      </w:r>
    </w:p>
    <w:p w14:paraId="0A395EEA" w14:textId="77777777" w:rsidR="00C323D7" w:rsidRPr="00C21973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 xml:space="preserve">                                         </w:t>
      </w:r>
      <w:r w:rsidR="00C323D7" w:rsidRPr="00C21973">
        <w:rPr>
          <w:sz w:val="22"/>
          <w:szCs w:val="22"/>
          <w:vertAlign w:val="superscript"/>
        </w:rPr>
        <w:t>(підпис, ПІБ, дата)</w:t>
      </w:r>
    </w:p>
    <w:p w14:paraId="55FAF01A" w14:textId="77777777"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16D42F3B" w14:textId="77777777" w:rsidR="002146A0" w:rsidRPr="00C21973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Дніпро</w:t>
      </w:r>
    </w:p>
    <w:p w14:paraId="6524BA9B" w14:textId="77777777" w:rsidR="002146A0" w:rsidRPr="00C21973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>»</w:t>
      </w:r>
    </w:p>
    <w:p w14:paraId="4D17B3C9" w14:textId="4F690055" w:rsidR="002146A0" w:rsidRPr="00C21973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C21973">
        <w:rPr>
          <w:bCs/>
          <w:sz w:val="28"/>
          <w:szCs w:val="28"/>
        </w:rPr>
        <w:t>20</w:t>
      </w:r>
      <w:r w:rsidR="0032701F">
        <w:rPr>
          <w:bCs/>
          <w:sz w:val="28"/>
          <w:szCs w:val="28"/>
        </w:rPr>
        <w:t>22</w:t>
      </w:r>
    </w:p>
    <w:p w14:paraId="2158F9F1" w14:textId="328F42E4" w:rsidR="008C0606" w:rsidRDefault="008C060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06020A" w14:textId="77777777" w:rsidR="00840E39" w:rsidRPr="00C21973" w:rsidRDefault="00840E39" w:rsidP="00C30003">
      <w:pPr>
        <w:spacing w:before="120"/>
        <w:jc w:val="center"/>
        <w:rPr>
          <w:sz w:val="28"/>
          <w:szCs w:val="28"/>
        </w:rPr>
      </w:pPr>
    </w:p>
    <w:p w14:paraId="6D7956CF" w14:textId="359BE611" w:rsidR="007F2D4D" w:rsidRPr="00B66DCD" w:rsidRDefault="007F2D4D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sz w:val="28"/>
          <w:szCs w:val="28"/>
        </w:rPr>
        <w:t xml:space="preserve">Робоча програма навчальної дисципліни </w:t>
      </w:r>
      <w:r w:rsidRPr="00B66DCD">
        <w:rPr>
          <w:b w:val="0"/>
          <w:sz w:val="28"/>
          <w:szCs w:val="28"/>
        </w:rPr>
        <w:t>«</w:t>
      </w:r>
      <w:r w:rsidR="00BA54C8">
        <w:rPr>
          <w:b w:val="0"/>
          <w:sz w:val="28"/>
          <w:szCs w:val="28"/>
        </w:rPr>
        <w:t>Вступ до фаху</w:t>
      </w:r>
      <w:r w:rsidRPr="00C21973">
        <w:rPr>
          <w:b w:val="0"/>
          <w:sz w:val="28"/>
          <w:szCs w:val="28"/>
        </w:rPr>
        <w:t xml:space="preserve">» для </w:t>
      </w:r>
      <w:r w:rsidR="00EE3D19" w:rsidRPr="00C21973">
        <w:rPr>
          <w:b w:val="0"/>
          <w:sz w:val="28"/>
          <w:szCs w:val="28"/>
        </w:rPr>
        <w:t>бакалаврі</w:t>
      </w:r>
      <w:r w:rsidRPr="00C21973">
        <w:rPr>
          <w:b w:val="0"/>
          <w:sz w:val="28"/>
          <w:szCs w:val="28"/>
        </w:rPr>
        <w:t xml:space="preserve">в </w:t>
      </w:r>
      <w:r w:rsidR="009E074C" w:rsidRPr="00026826">
        <w:rPr>
          <w:b w:val="0"/>
          <w:sz w:val="28"/>
          <w:szCs w:val="28"/>
        </w:rPr>
        <w:t>освітньо-професійної програми «Автоматизація та комп’ютерно-інтегровані технології»</w:t>
      </w:r>
      <w:r w:rsidR="009E074C">
        <w:rPr>
          <w:b w:val="0"/>
          <w:sz w:val="28"/>
          <w:szCs w:val="28"/>
        </w:rPr>
        <w:t xml:space="preserve"> </w:t>
      </w:r>
      <w:r w:rsidRPr="00C21973">
        <w:rPr>
          <w:b w:val="0"/>
          <w:sz w:val="28"/>
          <w:szCs w:val="28"/>
        </w:rPr>
        <w:t xml:space="preserve">спеціальності </w:t>
      </w:r>
      <w:r w:rsidR="00EE3D19" w:rsidRPr="00C21973">
        <w:rPr>
          <w:b w:val="0"/>
          <w:sz w:val="28"/>
          <w:szCs w:val="28"/>
        </w:rPr>
        <w:t>15</w:t>
      </w:r>
      <w:r w:rsidRPr="00C21973">
        <w:rPr>
          <w:b w:val="0"/>
          <w:sz w:val="28"/>
          <w:szCs w:val="28"/>
        </w:rPr>
        <w:t>1 «</w:t>
      </w:r>
      <w:r w:rsidR="00EE3D1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 xml:space="preserve">» / </w:t>
      </w:r>
      <w:r w:rsidRPr="00B66DCD">
        <w:rPr>
          <w:b w:val="0"/>
          <w:sz w:val="28"/>
          <w:szCs w:val="28"/>
        </w:rPr>
        <w:t>Нац. техн. ун-т</w:t>
      </w:r>
      <w:r w:rsidR="008D05AC" w:rsidRPr="00B66DCD">
        <w:rPr>
          <w:b w:val="0"/>
          <w:sz w:val="28"/>
          <w:szCs w:val="28"/>
        </w:rPr>
        <w:t xml:space="preserve"> «Дніпровська політехніка»</w:t>
      </w:r>
      <w:r w:rsidRPr="00B66DCD">
        <w:rPr>
          <w:b w:val="0"/>
          <w:sz w:val="28"/>
          <w:szCs w:val="28"/>
        </w:rPr>
        <w:t xml:space="preserve">, каф. </w:t>
      </w:r>
      <w:r w:rsidR="0032701F">
        <w:rPr>
          <w:b w:val="0"/>
          <w:sz w:val="28"/>
          <w:szCs w:val="28"/>
        </w:rPr>
        <w:t>К</w:t>
      </w:r>
      <w:r w:rsidR="008C0606">
        <w:rPr>
          <w:b w:val="0"/>
          <w:sz w:val="28"/>
          <w:szCs w:val="28"/>
        </w:rPr>
        <w:t>Ф</w:t>
      </w:r>
      <w:r w:rsidR="0032701F">
        <w:rPr>
          <w:b w:val="0"/>
          <w:sz w:val="28"/>
          <w:szCs w:val="28"/>
        </w:rPr>
        <w:t>ІВС</w:t>
      </w:r>
      <w:r w:rsidRPr="00B66DCD">
        <w:rPr>
          <w:b w:val="0"/>
          <w:sz w:val="28"/>
          <w:szCs w:val="28"/>
        </w:rPr>
        <w:t xml:space="preserve">. – Д.: </w:t>
      </w:r>
      <w:r w:rsidR="0059119A" w:rsidRPr="00B66DCD">
        <w:rPr>
          <w:b w:val="0"/>
          <w:sz w:val="28"/>
          <w:szCs w:val="28"/>
        </w:rPr>
        <w:t>НТУ «</w:t>
      </w:r>
      <w:r w:rsidR="008D05AC" w:rsidRPr="00B66DCD">
        <w:rPr>
          <w:b w:val="0"/>
          <w:sz w:val="28"/>
          <w:szCs w:val="28"/>
        </w:rPr>
        <w:t>ДП</w:t>
      </w:r>
      <w:r w:rsidR="0059119A" w:rsidRPr="00B66DCD">
        <w:rPr>
          <w:b w:val="0"/>
          <w:sz w:val="28"/>
          <w:szCs w:val="28"/>
        </w:rPr>
        <w:t>»</w:t>
      </w:r>
      <w:r w:rsidRPr="00B66DCD">
        <w:rPr>
          <w:b w:val="0"/>
          <w:sz w:val="28"/>
          <w:szCs w:val="28"/>
        </w:rPr>
        <w:t>,</w:t>
      </w:r>
      <w:r w:rsidR="00C81820">
        <w:rPr>
          <w:b w:val="0"/>
          <w:sz w:val="28"/>
          <w:szCs w:val="28"/>
        </w:rPr>
        <w:t xml:space="preserve"> 20</w:t>
      </w:r>
      <w:r w:rsidR="0032701F">
        <w:rPr>
          <w:b w:val="0"/>
          <w:sz w:val="28"/>
          <w:szCs w:val="28"/>
        </w:rPr>
        <w:t>22</w:t>
      </w:r>
      <w:r w:rsidR="00075787">
        <w:rPr>
          <w:b w:val="0"/>
          <w:sz w:val="28"/>
          <w:szCs w:val="28"/>
        </w:rPr>
        <w:t>.</w:t>
      </w:r>
      <w:r w:rsidR="009E074C">
        <w:rPr>
          <w:b w:val="0"/>
          <w:sz w:val="28"/>
          <w:szCs w:val="28"/>
        </w:rPr>
        <w:t xml:space="preserve"> – 1</w:t>
      </w:r>
      <w:r w:rsidR="008C0606">
        <w:rPr>
          <w:b w:val="0"/>
          <w:sz w:val="28"/>
          <w:szCs w:val="28"/>
        </w:rPr>
        <w:t>3</w:t>
      </w:r>
      <w:r w:rsidR="009E074C">
        <w:rPr>
          <w:b w:val="0"/>
          <w:sz w:val="28"/>
          <w:szCs w:val="28"/>
        </w:rPr>
        <w:t xml:space="preserve"> с.</w:t>
      </w:r>
    </w:p>
    <w:p w14:paraId="7B431AB7" w14:textId="77777777" w:rsidR="00E72549" w:rsidRDefault="00225B42" w:rsidP="00E72549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Розробник</w:t>
      </w:r>
      <w:r w:rsidR="00E72549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 –</w:t>
      </w:r>
      <w:r w:rsidR="009E074C">
        <w:rPr>
          <w:sz w:val="28"/>
          <w:szCs w:val="28"/>
        </w:rPr>
        <w:t xml:space="preserve"> </w:t>
      </w:r>
      <w:r w:rsidR="00E72549">
        <w:rPr>
          <w:sz w:val="28"/>
          <w:szCs w:val="28"/>
        </w:rPr>
        <w:t>Бойко Олег Олександрович</w:t>
      </w:r>
      <w:r w:rsidR="00E72549" w:rsidRPr="00E373FC">
        <w:rPr>
          <w:sz w:val="28"/>
          <w:szCs w:val="28"/>
        </w:rPr>
        <w:t xml:space="preserve"> – </w:t>
      </w:r>
      <w:proofErr w:type="spellStart"/>
      <w:r w:rsidR="00E72549">
        <w:rPr>
          <w:sz w:val="28"/>
          <w:szCs w:val="28"/>
        </w:rPr>
        <w:t>канд</w:t>
      </w:r>
      <w:proofErr w:type="spellEnd"/>
      <w:r w:rsidR="00E72549">
        <w:rPr>
          <w:sz w:val="28"/>
          <w:szCs w:val="28"/>
        </w:rPr>
        <w:t>.</w:t>
      </w:r>
      <w:r w:rsidR="00E72549" w:rsidRPr="00E373FC">
        <w:rPr>
          <w:sz w:val="28"/>
          <w:szCs w:val="28"/>
        </w:rPr>
        <w:t xml:space="preserve"> </w:t>
      </w:r>
      <w:proofErr w:type="spellStart"/>
      <w:r w:rsidR="00E72549" w:rsidRPr="00E373FC">
        <w:rPr>
          <w:sz w:val="28"/>
          <w:szCs w:val="28"/>
        </w:rPr>
        <w:t>техн</w:t>
      </w:r>
      <w:proofErr w:type="spellEnd"/>
      <w:r w:rsidR="00E72549" w:rsidRPr="00E373FC">
        <w:rPr>
          <w:sz w:val="28"/>
          <w:szCs w:val="28"/>
        </w:rPr>
        <w:t xml:space="preserve">. наук, </w:t>
      </w:r>
      <w:r w:rsidR="00E72549">
        <w:rPr>
          <w:sz w:val="28"/>
          <w:szCs w:val="28"/>
        </w:rPr>
        <w:t>старший викладач</w:t>
      </w:r>
      <w:r w:rsidR="00E72549" w:rsidRPr="00E373FC">
        <w:rPr>
          <w:sz w:val="28"/>
          <w:szCs w:val="28"/>
        </w:rPr>
        <w:t xml:space="preserve"> кафедри </w:t>
      </w:r>
      <w:proofErr w:type="spellStart"/>
      <w:r w:rsidR="00E72549" w:rsidRPr="00E373FC">
        <w:rPr>
          <w:sz w:val="28"/>
          <w:szCs w:val="28"/>
        </w:rPr>
        <w:t>кіберфізичних</w:t>
      </w:r>
      <w:proofErr w:type="spellEnd"/>
      <w:r w:rsidR="00E72549" w:rsidRPr="00E373FC">
        <w:rPr>
          <w:sz w:val="28"/>
          <w:szCs w:val="28"/>
        </w:rPr>
        <w:t xml:space="preserve"> та інформаційно-вимірювальних систем</w:t>
      </w:r>
      <w:r w:rsidR="00E72549">
        <w:rPr>
          <w:sz w:val="28"/>
          <w:szCs w:val="28"/>
        </w:rPr>
        <w:t>;</w:t>
      </w:r>
      <w:r w:rsidR="00E72549" w:rsidRPr="00E373FC">
        <w:rPr>
          <w:sz w:val="28"/>
          <w:szCs w:val="28"/>
        </w:rPr>
        <w:t xml:space="preserve"> </w:t>
      </w:r>
    </w:p>
    <w:p w14:paraId="63042F3E" w14:textId="4BD2239D" w:rsidR="00225B42" w:rsidRPr="00C21973" w:rsidRDefault="007E3F4C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Воскобойник</w:t>
      </w:r>
      <w:proofErr w:type="spellEnd"/>
      <w:r>
        <w:rPr>
          <w:sz w:val="28"/>
          <w:szCs w:val="28"/>
        </w:rPr>
        <w:t xml:space="preserve"> Є</w:t>
      </w:r>
      <w:r w:rsidR="009E074C">
        <w:rPr>
          <w:sz w:val="28"/>
          <w:szCs w:val="28"/>
        </w:rPr>
        <w:t>вген</w:t>
      </w:r>
      <w:r>
        <w:rPr>
          <w:sz w:val="28"/>
          <w:szCs w:val="28"/>
        </w:rPr>
        <w:t xml:space="preserve"> К</w:t>
      </w:r>
      <w:r w:rsidR="009E074C">
        <w:rPr>
          <w:sz w:val="28"/>
          <w:szCs w:val="28"/>
        </w:rPr>
        <w:t>остянтинович -</w:t>
      </w:r>
      <w:r w:rsidR="009E074C" w:rsidRPr="009E074C">
        <w:rPr>
          <w:sz w:val="28"/>
          <w:szCs w:val="28"/>
        </w:rPr>
        <w:t xml:space="preserve"> </w:t>
      </w:r>
      <w:r w:rsidR="009E074C">
        <w:rPr>
          <w:sz w:val="28"/>
          <w:szCs w:val="28"/>
        </w:rPr>
        <w:t>асистент</w:t>
      </w:r>
      <w:r w:rsidR="009E074C" w:rsidRPr="009E074C">
        <w:rPr>
          <w:sz w:val="28"/>
          <w:szCs w:val="28"/>
        </w:rPr>
        <w:t xml:space="preserve"> </w:t>
      </w:r>
      <w:r w:rsidR="009E074C">
        <w:rPr>
          <w:sz w:val="28"/>
          <w:szCs w:val="28"/>
        </w:rPr>
        <w:t xml:space="preserve">кафедри </w:t>
      </w:r>
      <w:bookmarkStart w:id="1" w:name="_Hlk108020836"/>
      <w:proofErr w:type="spellStart"/>
      <w:r w:rsidR="009E074C">
        <w:rPr>
          <w:sz w:val="28"/>
          <w:szCs w:val="28"/>
        </w:rPr>
        <w:t>кіберфізичних</w:t>
      </w:r>
      <w:proofErr w:type="spellEnd"/>
      <w:r w:rsidR="009E074C">
        <w:rPr>
          <w:sz w:val="28"/>
          <w:szCs w:val="28"/>
        </w:rPr>
        <w:t xml:space="preserve"> та інформаційно-вимірювальних систем.</w:t>
      </w:r>
      <w:bookmarkEnd w:id="1"/>
    </w:p>
    <w:p w14:paraId="32955B08" w14:textId="77777777" w:rsidR="00C41E4D" w:rsidRPr="00C21973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</w:t>
      </w:r>
      <w:r w:rsidR="00C41E4D" w:rsidRPr="00C21973">
        <w:rPr>
          <w:sz w:val="28"/>
          <w:szCs w:val="28"/>
        </w:rPr>
        <w:t xml:space="preserve">обоча програма </w:t>
      </w:r>
      <w:r w:rsidR="00CE5191" w:rsidRPr="00C21973">
        <w:rPr>
          <w:sz w:val="28"/>
          <w:szCs w:val="28"/>
        </w:rPr>
        <w:t>регламентує</w:t>
      </w:r>
      <w:r w:rsidR="00C41E4D" w:rsidRPr="00C21973">
        <w:rPr>
          <w:sz w:val="28"/>
          <w:szCs w:val="28"/>
        </w:rPr>
        <w:t>:</w:t>
      </w:r>
    </w:p>
    <w:p w14:paraId="26D1FEE6" w14:textId="77777777" w:rsidR="00D7349E" w:rsidRPr="00C21973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мету дисципліни;</w:t>
      </w:r>
    </w:p>
    <w:p w14:paraId="612C91D9" w14:textId="77777777" w:rsidR="00C41E4D" w:rsidRPr="00C21973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дисциплінарні результати навчання</w:t>
      </w:r>
      <w:r w:rsidR="00CE5191" w:rsidRPr="00C21973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C21973">
        <w:rPr>
          <w:sz w:val="28"/>
          <w:szCs w:val="28"/>
        </w:rPr>
        <w:t xml:space="preserve">; </w:t>
      </w:r>
    </w:p>
    <w:p w14:paraId="05E418F0" w14:textId="77777777" w:rsidR="00D7349E" w:rsidRPr="00C21973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базові дисципліни;</w:t>
      </w:r>
    </w:p>
    <w:p w14:paraId="1A9D6045" w14:textId="77777777" w:rsidR="00D7349E" w:rsidRPr="00C21973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обсяг </w:t>
      </w:r>
      <w:r w:rsidR="00274A96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розподіл за формами організації </w:t>
      </w:r>
      <w:r w:rsidR="008D05AC" w:rsidRPr="00C21973">
        <w:rPr>
          <w:sz w:val="28"/>
          <w:szCs w:val="28"/>
        </w:rPr>
        <w:t>освітнього</w:t>
      </w:r>
      <w:r w:rsidRPr="00C21973">
        <w:rPr>
          <w:sz w:val="28"/>
          <w:szCs w:val="28"/>
        </w:rPr>
        <w:t xml:space="preserve"> процесу та видами навчальних занять;</w:t>
      </w:r>
    </w:p>
    <w:p w14:paraId="2282E992" w14:textId="77777777" w:rsidR="00D7349E" w:rsidRPr="00C21973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134749DA" w14:textId="77777777" w:rsidR="00F43CA5" w:rsidRPr="00C21973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C21973">
        <w:rPr>
          <w:sz w:val="28"/>
          <w:szCs w:val="28"/>
        </w:rPr>
        <w:t xml:space="preserve">шкали, </w:t>
      </w:r>
      <w:r w:rsidRPr="00C21973">
        <w:rPr>
          <w:sz w:val="28"/>
          <w:szCs w:val="28"/>
        </w:rPr>
        <w:t>засоби, процедури та критерії оцінювання);</w:t>
      </w:r>
      <w:r w:rsidR="00F43CA5" w:rsidRPr="00C21973">
        <w:rPr>
          <w:sz w:val="28"/>
          <w:szCs w:val="28"/>
        </w:rPr>
        <w:t xml:space="preserve"> </w:t>
      </w:r>
    </w:p>
    <w:p w14:paraId="30E8F26F" w14:textId="77777777" w:rsidR="00C41E4D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інструменти, обладнання та програмне забезпечення;</w:t>
      </w:r>
    </w:p>
    <w:p w14:paraId="73A955AD" w14:textId="77777777" w:rsidR="00F43CA5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рекомендовані джерела інформації.</w:t>
      </w:r>
    </w:p>
    <w:p w14:paraId="4248C762" w14:textId="77777777" w:rsidR="00225B42" w:rsidRPr="00C21973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C21973">
        <w:rPr>
          <w:color w:val="000000"/>
          <w:sz w:val="28"/>
          <w:szCs w:val="28"/>
        </w:rPr>
        <w:t>компетентнісного</w:t>
      </w:r>
      <w:proofErr w:type="spellEnd"/>
      <w:r w:rsidRPr="00C21973">
        <w:rPr>
          <w:color w:val="000000"/>
          <w:sz w:val="28"/>
          <w:szCs w:val="28"/>
        </w:rPr>
        <w:t xml:space="preserve"> підходу під час </w:t>
      </w:r>
      <w:r w:rsidR="00A23A0D" w:rsidRPr="00C21973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C21973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C21973">
        <w:rPr>
          <w:color w:val="000000"/>
          <w:sz w:val="28"/>
          <w:szCs w:val="28"/>
        </w:rPr>
        <w:t xml:space="preserve">контролю </w:t>
      </w:r>
      <w:r w:rsidR="00A55BA3" w:rsidRPr="00C21973">
        <w:rPr>
          <w:color w:val="000000"/>
          <w:sz w:val="28"/>
          <w:szCs w:val="28"/>
        </w:rPr>
        <w:t>провадження освітньої діяльності</w:t>
      </w:r>
      <w:r w:rsidR="009F78E1" w:rsidRPr="00C21973">
        <w:rPr>
          <w:color w:val="000000"/>
          <w:sz w:val="28"/>
          <w:szCs w:val="28"/>
        </w:rPr>
        <w:t xml:space="preserve">, </w:t>
      </w:r>
      <w:r w:rsidRPr="00C21973">
        <w:rPr>
          <w:color w:val="000000"/>
          <w:sz w:val="28"/>
          <w:szCs w:val="28"/>
        </w:rPr>
        <w:t>внутрішнього та зовнішнього контролю</w:t>
      </w:r>
      <w:r w:rsidR="009779FB" w:rsidRPr="00C21973">
        <w:rPr>
          <w:color w:val="000000"/>
          <w:sz w:val="28"/>
          <w:szCs w:val="28"/>
        </w:rPr>
        <w:t xml:space="preserve"> забезпечення</w:t>
      </w:r>
      <w:r w:rsidRPr="00C21973">
        <w:rPr>
          <w:color w:val="000000"/>
          <w:sz w:val="28"/>
          <w:szCs w:val="28"/>
        </w:rPr>
        <w:t xml:space="preserve"> якості </w:t>
      </w:r>
      <w:r w:rsidR="00A55BA3" w:rsidRPr="00C21973">
        <w:rPr>
          <w:color w:val="000000"/>
          <w:sz w:val="28"/>
          <w:szCs w:val="28"/>
        </w:rPr>
        <w:t>вищої освіти</w:t>
      </w:r>
      <w:r w:rsidR="009F78E1" w:rsidRPr="00C21973">
        <w:rPr>
          <w:color w:val="000000"/>
          <w:sz w:val="28"/>
          <w:szCs w:val="28"/>
        </w:rPr>
        <w:t>,</w:t>
      </w:r>
      <w:r w:rsidRPr="00C21973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14:paraId="7E1A580B" w14:textId="37F93B57" w:rsidR="00DF10B4" w:rsidRPr="003F506B" w:rsidRDefault="00840E39" w:rsidP="00DF10B4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Погоджено рішенням </w:t>
      </w:r>
      <w:r w:rsidR="00723ED0">
        <w:rPr>
          <w:sz w:val="28"/>
          <w:szCs w:val="28"/>
        </w:rPr>
        <w:t>науково-</w:t>
      </w:r>
      <w:r w:rsidRPr="00C21973">
        <w:rPr>
          <w:sz w:val="28"/>
          <w:szCs w:val="28"/>
        </w:rPr>
        <w:t xml:space="preserve">методичної комісії спеціальності </w:t>
      </w:r>
      <w:r w:rsidR="00EE3D19" w:rsidRPr="00C21973">
        <w:rPr>
          <w:sz w:val="28"/>
          <w:szCs w:val="28"/>
        </w:rPr>
        <w:t>15</w:t>
      </w:r>
      <w:r w:rsidRPr="00C21973">
        <w:rPr>
          <w:sz w:val="28"/>
          <w:szCs w:val="28"/>
        </w:rPr>
        <w:t xml:space="preserve">1 </w:t>
      </w:r>
      <w:r w:rsidR="00EE3D19" w:rsidRPr="00C21973">
        <w:rPr>
          <w:sz w:val="28"/>
          <w:szCs w:val="28"/>
        </w:rPr>
        <w:t xml:space="preserve">Автоматизація </w:t>
      </w:r>
      <w:r w:rsidR="00EE3D19" w:rsidRPr="00075787">
        <w:rPr>
          <w:sz w:val="28"/>
          <w:szCs w:val="28"/>
        </w:rPr>
        <w:t xml:space="preserve">та комп’ютерно-інтегровані технології </w:t>
      </w:r>
      <w:r w:rsidR="00DF10B4" w:rsidRPr="00D24F98">
        <w:rPr>
          <w:color w:val="000000"/>
          <w:sz w:val="28"/>
          <w:szCs w:val="28"/>
        </w:rPr>
        <w:t>(</w:t>
      </w:r>
      <w:r w:rsidR="00DF10B4" w:rsidRPr="00B876FC">
        <w:rPr>
          <w:color w:val="000000"/>
          <w:sz w:val="28"/>
          <w:szCs w:val="28"/>
        </w:rPr>
        <w:t>протокол №</w:t>
      </w:r>
      <w:r w:rsidR="008C0606">
        <w:rPr>
          <w:color w:val="000000"/>
          <w:sz w:val="28"/>
          <w:szCs w:val="28"/>
        </w:rPr>
        <w:t xml:space="preserve"> 5</w:t>
      </w:r>
      <w:r w:rsidR="00DF10B4" w:rsidRPr="00B876FC">
        <w:rPr>
          <w:color w:val="000000"/>
          <w:sz w:val="28"/>
          <w:szCs w:val="28"/>
        </w:rPr>
        <w:t xml:space="preserve"> від </w:t>
      </w:r>
      <w:r w:rsidR="008C0606">
        <w:rPr>
          <w:color w:val="000000"/>
          <w:sz w:val="28"/>
          <w:szCs w:val="28"/>
        </w:rPr>
        <w:t>01.07</w:t>
      </w:r>
      <w:r w:rsidR="00DF10B4" w:rsidRPr="00B876FC">
        <w:rPr>
          <w:color w:val="000000"/>
          <w:sz w:val="28"/>
          <w:szCs w:val="28"/>
        </w:rPr>
        <w:t>.2022 р.).</w:t>
      </w:r>
      <w:r w:rsidR="00DF10B4">
        <w:rPr>
          <w:color w:val="000000"/>
          <w:sz w:val="28"/>
          <w:szCs w:val="28"/>
        </w:rPr>
        <w:t xml:space="preserve"> </w:t>
      </w:r>
    </w:p>
    <w:p w14:paraId="475BDD8E" w14:textId="5ABC1FBC" w:rsidR="008172D4" w:rsidRPr="00C21973" w:rsidRDefault="008172D4" w:rsidP="00DF10B4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14:paraId="740FCED7" w14:textId="77777777" w:rsidR="00BA70F5" w:rsidRPr="00BA70F5" w:rsidRDefault="00BA70F5" w:rsidP="00BA70F5">
      <w:pPr>
        <w:keepNext/>
        <w:keepLines/>
        <w:spacing w:after="120" w:line="259" w:lineRule="auto"/>
        <w:jc w:val="center"/>
        <w:rPr>
          <w:b/>
          <w:sz w:val="28"/>
          <w:szCs w:val="28"/>
        </w:rPr>
      </w:pPr>
      <w:bookmarkStart w:id="2" w:name="_Hlk35334386"/>
      <w:r w:rsidRPr="00BA70F5">
        <w:rPr>
          <w:b/>
          <w:sz w:val="28"/>
          <w:szCs w:val="28"/>
        </w:rPr>
        <w:t>ЗМІСТ</w:t>
      </w:r>
    </w:p>
    <w:p w14:paraId="2C1D30D2" w14:textId="77777777" w:rsidR="009E074C" w:rsidRPr="009E625E" w:rsidRDefault="00BA70F5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BA70F5">
        <w:rPr>
          <w:bCs/>
          <w:sz w:val="28"/>
          <w:szCs w:val="28"/>
        </w:rPr>
        <w:fldChar w:fldCharType="begin"/>
      </w:r>
      <w:r w:rsidRPr="00BA70F5">
        <w:rPr>
          <w:bCs/>
          <w:sz w:val="28"/>
          <w:szCs w:val="28"/>
        </w:rPr>
        <w:instrText xml:space="preserve"> TOC \o "1-3" \h \z \u </w:instrText>
      </w:r>
      <w:r w:rsidRPr="00BA70F5">
        <w:rPr>
          <w:bCs/>
          <w:sz w:val="28"/>
          <w:szCs w:val="28"/>
        </w:rPr>
        <w:fldChar w:fldCharType="separate"/>
      </w:r>
      <w:bookmarkStart w:id="3" w:name="_Hlk108020982"/>
      <w:r w:rsidR="009E074C" w:rsidRPr="009E625E">
        <w:rPr>
          <w:sz w:val="28"/>
          <w:szCs w:val="28"/>
        </w:rPr>
        <w:fldChar w:fldCharType="begin"/>
      </w:r>
      <w:r w:rsidR="009E074C" w:rsidRPr="009E625E">
        <w:rPr>
          <w:sz w:val="28"/>
          <w:szCs w:val="28"/>
        </w:rPr>
        <w:instrText xml:space="preserve"> TOC \o "1-3" \h \z \u </w:instrText>
      </w:r>
      <w:r w:rsidR="009E074C" w:rsidRPr="009E625E">
        <w:rPr>
          <w:sz w:val="28"/>
          <w:szCs w:val="28"/>
        </w:rPr>
        <w:fldChar w:fldCharType="separate"/>
      </w:r>
      <w:hyperlink w:anchor="_Toc34660486" w:history="1">
        <w:r w:rsidR="009E074C" w:rsidRPr="009E625E">
          <w:rPr>
            <w:rStyle w:val="a9"/>
            <w:bCs/>
            <w:noProof/>
          </w:rPr>
          <w:t>1 МЕТА НАВЧАЛЬНОЇ ДИСЦИПЛІНИ</w:t>
        </w:r>
        <w:r w:rsidR="009E074C" w:rsidRPr="009E625E">
          <w:rPr>
            <w:noProof/>
            <w:webHidden/>
          </w:rPr>
          <w:tab/>
        </w:r>
        <w:r w:rsidR="009E074C" w:rsidRPr="009E625E">
          <w:rPr>
            <w:noProof/>
            <w:webHidden/>
          </w:rPr>
          <w:fldChar w:fldCharType="begin"/>
        </w:r>
        <w:r w:rsidR="009E074C" w:rsidRPr="009E625E">
          <w:rPr>
            <w:noProof/>
            <w:webHidden/>
          </w:rPr>
          <w:instrText xml:space="preserve"> PAGEREF _Toc34660486 \h </w:instrText>
        </w:r>
        <w:r w:rsidR="009E074C" w:rsidRPr="009E625E">
          <w:rPr>
            <w:noProof/>
            <w:webHidden/>
          </w:rPr>
        </w:r>
        <w:r w:rsidR="009E074C" w:rsidRPr="009E625E">
          <w:rPr>
            <w:noProof/>
            <w:webHidden/>
          </w:rPr>
          <w:fldChar w:fldCharType="separate"/>
        </w:r>
        <w:r w:rsidR="009E074C" w:rsidRPr="009E625E">
          <w:rPr>
            <w:noProof/>
            <w:webHidden/>
          </w:rPr>
          <w:t>4</w:t>
        </w:r>
        <w:r w:rsidR="009E074C" w:rsidRPr="009E625E">
          <w:rPr>
            <w:noProof/>
            <w:webHidden/>
          </w:rPr>
          <w:fldChar w:fldCharType="end"/>
        </w:r>
      </w:hyperlink>
    </w:p>
    <w:p w14:paraId="76E6BB88" w14:textId="77777777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9E074C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9E074C" w:rsidRPr="009E625E">
          <w:rPr>
            <w:noProof/>
            <w:webHidden/>
          </w:rPr>
          <w:tab/>
        </w:r>
        <w:r w:rsidR="009E074C" w:rsidRPr="009E625E">
          <w:rPr>
            <w:noProof/>
            <w:webHidden/>
          </w:rPr>
          <w:fldChar w:fldCharType="begin"/>
        </w:r>
        <w:r w:rsidR="009E074C" w:rsidRPr="009E625E">
          <w:rPr>
            <w:noProof/>
            <w:webHidden/>
          </w:rPr>
          <w:instrText xml:space="preserve"> PAGEREF _Toc34660487 \h </w:instrText>
        </w:r>
        <w:r w:rsidR="009E074C" w:rsidRPr="009E625E">
          <w:rPr>
            <w:noProof/>
            <w:webHidden/>
          </w:rPr>
        </w:r>
        <w:r w:rsidR="009E074C" w:rsidRPr="009E625E">
          <w:rPr>
            <w:noProof/>
            <w:webHidden/>
          </w:rPr>
          <w:fldChar w:fldCharType="separate"/>
        </w:r>
        <w:r w:rsidR="009E074C" w:rsidRPr="009E625E">
          <w:rPr>
            <w:noProof/>
            <w:webHidden/>
          </w:rPr>
          <w:t>4</w:t>
        </w:r>
        <w:r w:rsidR="009E074C" w:rsidRPr="009E625E">
          <w:rPr>
            <w:noProof/>
            <w:webHidden/>
          </w:rPr>
          <w:fldChar w:fldCharType="end"/>
        </w:r>
      </w:hyperlink>
    </w:p>
    <w:p w14:paraId="0CB5490B" w14:textId="77777777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9E074C" w:rsidRPr="009E625E">
          <w:rPr>
            <w:rStyle w:val="a9"/>
            <w:bCs/>
            <w:noProof/>
          </w:rPr>
          <w:t>3 БАЗОВІ ДИСЦИПЛІНИ</w:t>
        </w:r>
        <w:r w:rsidR="009E074C" w:rsidRPr="009E625E">
          <w:rPr>
            <w:noProof/>
            <w:webHidden/>
          </w:rPr>
          <w:tab/>
        </w:r>
        <w:r w:rsidR="009E074C">
          <w:rPr>
            <w:noProof/>
            <w:webHidden/>
          </w:rPr>
          <w:t>5</w:t>
        </w:r>
      </w:hyperlink>
    </w:p>
    <w:p w14:paraId="21BFEF8F" w14:textId="1E6F04CE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9E074C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9E074C" w:rsidRPr="009E625E">
          <w:rPr>
            <w:noProof/>
            <w:webHidden/>
          </w:rPr>
          <w:tab/>
        </w:r>
        <w:r w:rsidR="00F77AED">
          <w:rPr>
            <w:noProof/>
            <w:webHidden/>
            <w:lang w:val="ru-RU"/>
          </w:rPr>
          <w:t>5</w:t>
        </w:r>
      </w:hyperlink>
    </w:p>
    <w:p w14:paraId="5B55FC24" w14:textId="4D96849B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9E074C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9E074C" w:rsidRPr="009E625E">
          <w:rPr>
            <w:noProof/>
            <w:webHidden/>
          </w:rPr>
          <w:tab/>
        </w:r>
        <w:r w:rsidR="00F77AED">
          <w:rPr>
            <w:noProof/>
            <w:webHidden/>
            <w:lang w:val="ru-RU"/>
          </w:rPr>
          <w:t>5</w:t>
        </w:r>
      </w:hyperlink>
    </w:p>
    <w:p w14:paraId="0CB6DDF4" w14:textId="5AE3D329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9E074C" w:rsidRPr="009E625E">
          <w:rPr>
            <w:rStyle w:val="a9"/>
            <w:noProof/>
          </w:rPr>
          <w:t>6 ОЦІНЮВАННЯ РЕЗУЛЬТАТІВ НАВЧАННЯ</w:t>
        </w:r>
        <w:r w:rsidR="009E074C" w:rsidRPr="009E625E">
          <w:rPr>
            <w:noProof/>
            <w:webHidden/>
          </w:rPr>
          <w:tab/>
        </w:r>
        <w:r w:rsidR="00F77AED">
          <w:rPr>
            <w:noProof/>
            <w:webHidden/>
            <w:lang w:val="ru-RU"/>
          </w:rPr>
          <w:t>6</w:t>
        </w:r>
      </w:hyperlink>
    </w:p>
    <w:p w14:paraId="5E6D8A31" w14:textId="43F9FA76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9E074C" w:rsidRPr="009E625E">
          <w:rPr>
            <w:rStyle w:val="a9"/>
            <w:noProof/>
          </w:rPr>
          <w:t>6.1 Шкали</w:t>
        </w:r>
        <w:r w:rsidR="009E074C" w:rsidRPr="009E625E">
          <w:rPr>
            <w:noProof/>
            <w:webHidden/>
          </w:rPr>
          <w:tab/>
        </w:r>
        <w:r w:rsidR="00F77AED">
          <w:rPr>
            <w:noProof/>
            <w:webHidden/>
            <w:lang w:val="ru-RU"/>
          </w:rPr>
          <w:t>6</w:t>
        </w:r>
      </w:hyperlink>
    </w:p>
    <w:p w14:paraId="2B5B6E9E" w14:textId="726E8A98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9E074C" w:rsidRPr="009E625E">
          <w:rPr>
            <w:rStyle w:val="a9"/>
            <w:noProof/>
          </w:rPr>
          <w:t>6.2 Засоби та процедури</w:t>
        </w:r>
        <w:r w:rsidR="009E074C" w:rsidRPr="009E625E">
          <w:rPr>
            <w:noProof/>
            <w:webHidden/>
          </w:rPr>
          <w:tab/>
        </w:r>
        <w:r w:rsidR="00F77AED">
          <w:rPr>
            <w:noProof/>
            <w:webHidden/>
            <w:lang w:val="ru-RU"/>
          </w:rPr>
          <w:t>7</w:t>
        </w:r>
      </w:hyperlink>
    </w:p>
    <w:p w14:paraId="6DAF5DB1" w14:textId="1D2409CB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9E074C" w:rsidRPr="009E625E">
          <w:rPr>
            <w:rStyle w:val="a9"/>
            <w:noProof/>
          </w:rPr>
          <w:t>6.3 Критерії</w:t>
        </w:r>
        <w:r w:rsidR="009E074C" w:rsidRPr="009E625E">
          <w:rPr>
            <w:noProof/>
            <w:webHidden/>
          </w:rPr>
          <w:tab/>
        </w:r>
        <w:r w:rsidR="00237FAD">
          <w:rPr>
            <w:noProof/>
            <w:webHidden/>
          </w:rPr>
          <w:t>8</w:t>
        </w:r>
      </w:hyperlink>
    </w:p>
    <w:p w14:paraId="7BAA3546" w14:textId="208D7280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9E074C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9E074C" w:rsidRPr="009E625E">
          <w:rPr>
            <w:noProof/>
            <w:webHidden/>
          </w:rPr>
          <w:tab/>
        </w:r>
        <w:r w:rsidR="009E074C" w:rsidRPr="009E625E">
          <w:rPr>
            <w:noProof/>
            <w:webHidden/>
          </w:rPr>
          <w:fldChar w:fldCharType="begin"/>
        </w:r>
        <w:r w:rsidR="009E074C" w:rsidRPr="009E625E">
          <w:rPr>
            <w:noProof/>
            <w:webHidden/>
          </w:rPr>
          <w:instrText xml:space="preserve"> PAGEREF _Toc34660495 \h </w:instrText>
        </w:r>
        <w:r w:rsidR="009E074C" w:rsidRPr="009E625E">
          <w:rPr>
            <w:noProof/>
            <w:webHidden/>
          </w:rPr>
        </w:r>
        <w:r w:rsidR="009E074C" w:rsidRPr="009E625E">
          <w:rPr>
            <w:noProof/>
            <w:webHidden/>
          </w:rPr>
          <w:fldChar w:fldCharType="separate"/>
        </w:r>
        <w:r w:rsidR="009E074C" w:rsidRPr="009E625E">
          <w:rPr>
            <w:noProof/>
            <w:webHidden/>
          </w:rPr>
          <w:t>1</w:t>
        </w:r>
        <w:r w:rsidR="00F77AED">
          <w:rPr>
            <w:noProof/>
            <w:webHidden/>
            <w:lang w:val="ru-RU"/>
          </w:rPr>
          <w:t>2</w:t>
        </w:r>
        <w:r w:rsidR="009E074C" w:rsidRPr="009E625E">
          <w:rPr>
            <w:noProof/>
            <w:webHidden/>
          </w:rPr>
          <w:fldChar w:fldCharType="end"/>
        </w:r>
      </w:hyperlink>
    </w:p>
    <w:p w14:paraId="4BCAC6E0" w14:textId="3EAA01DC" w:rsidR="009E074C" w:rsidRPr="009E625E" w:rsidRDefault="007B1883" w:rsidP="009E074C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9E074C" w:rsidRPr="009E625E">
          <w:rPr>
            <w:rStyle w:val="a9"/>
            <w:bCs/>
            <w:noProof/>
          </w:rPr>
          <w:t>8 РЕКОМЕНДОВАНІ ДЖЕРЕЛА ІНФОРМАЦІЇ</w:t>
        </w:r>
        <w:r w:rsidR="009E074C" w:rsidRPr="009E625E">
          <w:rPr>
            <w:noProof/>
            <w:webHidden/>
          </w:rPr>
          <w:tab/>
        </w:r>
        <w:r w:rsidR="009E074C" w:rsidRPr="009E625E">
          <w:rPr>
            <w:noProof/>
            <w:webHidden/>
          </w:rPr>
          <w:fldChar w:fldCharType="begin"/>
        </w:r>
        <w:r w:rsidR="009E074C" w:rsidRPr="009E625E">
          <w:rPr>
            <w:noProof/>
            <w:webHidden/>
          </w:rPr>
          <w:instrText xml:space="preserve"> PAGEREF _Toc34660496 \h </w:instrText>
        </w:r>
        <w:r w:rsidR="009E074C" w:rsidRPr="009E625E">
          <w:rPr>
            <w:noProof/>
            <w:webHidden/>
          </w:rPr>
        </w:r>
        <w:r w:rsidR="009E074C" w:rsidRPr="009E625E">
          <w:rPr>
            <w:noProof/>
            <w:webHidden/>
          </w:rPr>
          <w:fldChar w:fldCharType="separate"/>
        </w:r>
        <w:r w:rsidR="009E074C" w:rsidRPr="009E625E">
          <w:rPr>
            <w:noProof/>
            <w:webHidden/>
          </w:rPr>
          <w:t>1</w:t>
        </w:r>
        <w:r w:rsidR="00F77AED">
          <w:rPr>
            <w:noProof/>
            <w:webHidden/>
            <w:lang w:val="ru-RU"/>
          </w:rPr>
          <w:t>2</w:t>
        </w:r>
        <w:r w:rsidR="009E074C" w:rsidRPr="009E625E">
          <w:rPr>
            <w:noProof/>
            <w:webHidden/>
          </w:rPr>
          <w:fldChar w:fldCharType="end"/>
        </w:r>
      </w:hyperlink>
      <w:bookmarkStart w:id="4" w:name="_GoBack"/>
      <w:bookmarkEnd w:id="4"/>
    </w:p>
    <w:p w14:paraId="3D3C505F" w14:textId="77777777" w:rsidR="009E074C" w:rsidRPr="009E625E" w:rsidRDefault="009E074C" w:rsidP="009E074C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  <w:bookmarkEnd w:id="3"/>
    </w:p>
    <w:p w14:paraId="33DEB1A8" w14:textId="25C5B0D2" w:rsidR="00BA70F5" w:rsidRPr="00BA70F5" w:rsidRDefault="00BA70F5" w:rsidP="009E074C">
      <w:pPr>
        <w:tabs>
          <w:tab w:val="right" w:leader="dot" w:pos="9628"/>
        </w:tabs>
        <w:spacing w:after="100"/>
        <w:rPr>
          <w:rFonts w:ascii="Calibri" w:hAnsi="Calibri"/>
          <w:bCs/>
          <w:noProof/>
          <w:sz w:val="28"/>
          <w:szCs w:val="28"/>
        </w:rPr>
      </w:pPr>
    </w:p>
    <w:p w14:paraId="63AC4968" w14:textId="01524CE8" w:rsidR="004A622E" w:rsidRPr="00C21973" w:rsidRDefault="00BA70F5" w:rsidP="00BA70F5">
      <w:pPr>
        <w:spacing w:after="120"/>
        <w:rPr>
          <w:sz w:val="28"/>
          <w:szCs w:val="28"/>
        </w:rPr>
      </w:pPr>
      <w:r w:rsidRPr="00BA70F5">
        <w:rPr>
          <w:bCs/>
          <w:sz w:val="28"/>
          <w:szCs w:val="28"/>
        </w:rPr>
        <w:fldChar w:fldCharType="end"/>
      </w:r>
      <w:bookmarkEnd w:id="2"/>
    </w:p>
    <w:p w14:paraId="6389148A" w14:textId="77777777" w:rsidR="008172D4" w:rsidRPr="00C21973" w:rsidRDefault="008172D4">
      <w:pPr>
        <w:spacing w:after="160" w:line="259" w:lineRule="auto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14:paraId="1CE5D258" w14:textId="77777777" w:rsidR="00CB4A48" w:rsidRPr="00C21973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534664485"/>
      <w:bookmarkStart w:id="6" w:name="_Hlk497601822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МЕТА 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НАВЧАЛЬНОЇ ДИЦИПЛІНИ</w:t>
      </w:r>
      <w:bookmarkEnd w:id="5"/>
    </w:p>
    <w:p w14:paraId="37C33623" w14:textId="4E925BDF" w:rsidR="002146A0" w:rsidRDefault="009E074C" w:rsidP="009D1C24">
      <w:pPr>
        <w:pStyle w:val="3"/>
        <w:widowControl w:val="0"/>
        <w:spacing w:before="240" w:after="240"/>
        <w:ind w:left="0" w:firstLine="567"/>
        <w:rPr>
          <w:szCs w:val="28"/>
        </w:rPr>
      </w:pPr>
      <w:r w:rsidRPr="00C21973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Pr="00026826">
        <w:rPr>
          <w:bCs/>
          <w:color w:val="000000"/>
          <w:spacing w:val="0"/>
          <w:szCs w:val="28"/>
        </w:rPr>
        <w:t>«Автоматизація та комп’ютерно-інтегровані технології»</w:t>
      </w:r>
      <w:r>
        <w:rPr>
          <w:bCs/>
          <w:color w:val="000000"/>
          <w:spacing w:val="0"/>
          <w:szCs w:val="28"/>
        </w:rPr>
        <w:t xml:space="preserve"> </w:t>
      </w:r>
      <w:r w:rsidR="005A1EFA" w:rsidRPr="00C21973">
        <w:rPr>
          <w:bCs/>
          <w:color w:val="000000"/>
          <w:spacing w:val="0"/>
          <w:szCs w:val="28"/>
        </w:rPr>
        <w:t xml:space="preserve">спеціальності </w:t>
      </w:r>
      <w:r w:rsidR="00EE3D19" w:rsidRPr="00C21973">
        <w:rPr>
          <w:spacing w:val="0"/>
          <w:szCs w:val="28"/>
        </w:rPr>
        <w:t>15</w:t>
      </w:r>
      <w:r w:rsidR="005A1EFA" w:rsidRPr="00C21973">
        <w:rPr>
          <w:spacing w:val="0"/>
          <w:szCs w:val="28"/>
        </w:rPr>
        <w:t>1 «</w:t>
      </w:r>
      <w:r w:rsidR="00EE3D19" w:rsidRPr="00C21973">
        <w:t>Автоматизація та комп’ютерно-інтегровані технології</w:t>
      </w:r>
      <w:r w:rsidR="005A1EFA" w:rsidRPr="00C21973">
        <w:rPr>
          <w:spacing w:val="0"/>
          <w:szCs w:val="28"/>
        </w:rPr>
        <w:t xml:space="preserve">» </w:t>
      </w:r>
      <w:r w:rsidR="002146A0" w:rsidRPr="00C21973">
        <w:rPr>
          <w:bCs/>
          <w:color w:val="000000"/>
          <w:spacing w:val="0"/>
          <w:szCs w:val="28"/>
        </w:rPr>
        <w:t xml:space="preserve">здійснено </w:t>
      </w:r>
      <w:r w:rsidR="002146A0" w:rsidRPr="00C21973">
        <w:rPr>
          <w:spacing w:val="0"/>
          <w:szCs w:val="28"/>
        </w:rPr>
        <w:t xml:space="preserve">розподіл програмних результатів навчання </w:t>
      </w:r>
      <w:r w:rsidR="00352024" w:rsidRPr="00C21973">
        <w:rPr>
          <w:spacing w:val="0"/>
          <w:szCs w:val="28"/>
        </w:rPr>
        <w:t xml:space="preserve">(ПРН) </w:t>
      </w:r>
      <w:r w:rsidR="002146A0" w:rsidRPr="00C21973">
        <w:rPr>
          <w:spacing w:val="0"/>
          <w:szCs w:val="28"/>
        </w:rPr>
        <w:t xml:space="preserve">за організаційними формами освітнього процесу. </w:t>
      </w:r>
      <w:r w:rsidR="00C32D5C" w:rsidRPr="00C21973">
        <w:rPr>
          <w:spacing w:val="0"/>
          <w:szCs w:val="28"/>
        </w:rPr>
        <w:t>Зокрема, д</w:t>
      </w:r>
      <w:r w:rsidR="002146A0" w:rsidRPr="00C21973">
        <w:rPr>
          <w:spacing w:val="0"/>
          <w:szCs w:val="28"/>
        </w:rPr>
        <w:t xml:space="preserve">о дисципліни </w:t>
      </w:r>
      <w:r w:rsidR="00EE3D19" w:rsidRPr="00C21973">
        <w:rPr>
          <w:spacing w:val="0"/>
          <w:szCs w:val="28"/>
        </w:rPr>
        <w:t>Ф</w:t>
      </w:r>
      <w:r w:rsidR="0032701F">
        <w:rPr>
          <w:spacing w:val="0"/>
          <w:szCs w:val="28"/>
        </w:rPr>
        <w:t>1</w:t>
      </w:r>
      <w:r w:rsidR="005A1EFA" w:rsidRPr="00C21973">
        <w:rPr>
          <w:spacing w:val="0"/>
          <w:szCs w:val="28"/>
        </w:rPr>
        <w:t xml:space="preserve"> </w:t>
      </w:r>
      <w:r w:rsidR="002146A0" w:rsidRPr="00C21973">
        <w:rPr>
          <w:spacing w:val="0"/>
          <w:szCs w:val="28"/>
        </w:rPr>
        <w:t>«</w:t>
      </w:r>
      <w:r w:rsidR="00321565">
        <w:rPr>
          <w:spacing w:val="0"/>
          <w:szCs w:val="28"/>
        </w:rPr>
        <w:t>Вступ до фаху</w:t>
      </w:r>
      <w:r w:rsidR="002146A0" w:rsidRPr="00C21973">
        <w:rPr>
          <w:spacing w:val="0"/>
          <w:szCs w:val="28"/>
        </w:rPr>
        <w:t>» віднесен</w:t>
      </w:r>
      <w:r w:rsidR="00275199" w:rsidRPr="00C21973">
        <w:rPr>
          <w:spacing w:val="0"/>
          <w:szCs w:val="28"/>
        </w:rPr>
        <w:t>о</w:t>
      </w:r>
      <w:r w:rsidR="002146A0" w:rsidRPr="00C21973">
        <w:rPr>
          <w:spacing w:val="0"/>
          <w:szCs w:val="28"/>
        </w:rPr>
        <w:t xml:space="preserve"> такі результати навчання:</w:t>
      </w:r>
      <w:r w:rsidR="008172D4" w:rsidRPr="00C21973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971"/>
      </w:tblGrid>
      <w:tr w:rsidR="00896F84" w:rsidRPr="00C21973" w14:paraId="6C702A4B" w14:textId="77777777" w:rsidTr="00BA70F5">
        <w:tc>
          <w:tcPr>
            <w:tcW w:w="448" w:type="pct"/>
          </w:tcPr>
          <w:p w14:paraId="4616DD92" w14:textId="5F111541" w:rsidR="00896F84" w:rsidRPr="00614BEF" w:rsidRDefault="00614BEF" w:rsidP="00896F84">
            <w:pPr>
              <w:jc w:val="center"/>
              <w:rPr>
                <w:bCs/>
                <w:color w:val="000000"/>
                <w:lang w:val="ru-RU" w:eastAsia="zh-TW"/>
              </w:rPr>
            </w:pPr>
            <w:bookmarkStart w:id="7" w:name="_Hlk497473763"/>
            <w:r w:rsidRPr="00614BEF">
              <w:t>ПР0</w:t>
            </w:r>
            <w:r w:rsidR="0032701F">
              <w:t>4</w:t>
            </w:r>
          </w:p>
        </w:tc>
        <w:tc>
          <w:tcPr>
            <w:tcW w:w="4552" w:type="pct"/>
          </w:tcPr>
          <w:p w14:paraId="763F10B0" w14:textId="5848A2BC" w:rsidR="00896F84" w:rsidRPr="00614BEF" w:rsidRDefault="0032701F" w:rsidP="00614BEF">
            <w:pPr>
              <w:jc w:val="both"/>
              <w:rPr>
                <w:rStyle w:val="23"/>
                <w:sz w:val="24"/>
                <w:szCs w:val="24"/>
                <w:u w:val="none"/>
              </w:rPr>
            </w:pPr>
            <w:r w:rsidRPr="0032701F">
              <w:rPr>
                <w:rStyle w:val="23"/>
                <w:sz w:val="24"/>
                <w:szCs w:val="24"/>
                <w:u w:val="none"/>
              </w:rPr>
              <w:t>Розуміти суть процесів, що відбуваються в об’єктах автоматизації (за галузями діяльності) та вміти проводити аналіз об’єктів автоматизації і обґрунтовувати вибір структури, алгоритмів та схем керування ними на основі результатів дослідження їх властивостей.</w:t>
            </w:r>
          </w:p>
        </w:tc>
      </w:tr>
    </w:tbl>
    <w:bookmarkEnd w:id="7"/>
    <w:p w14:paraId="043F37D8" w14:textId="77777777" w:rsidR="002146A0" w:rsidRPr="00C21973" w:rsidRDefault="002146A0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21973">
        <w:rPr>
          <w:b/>
          <w:sz w:val="28"/>
          <w:szCs w:val="28"/>
          <w:lang w:eastAsia="uk-UA"/>
        </w:rPr>
        <w:t>Мета дисципліни</w:t>
      </w:r>
      <w:r w:rsidR="009A3C4B" w:rsidRPr="00C21973">
        <w:rPr>
          <w:sz w:val="28"/>
          <w:szCs w:val="28"/>
          <w:lang w:eastAsia="uk-UA"/>
        </w:rPr>
        <w:t xml:space="preserve"> </w:t>
      </w:r>
      <w:r w:rsidRPr="00C21973">
        <w:rPr>
          <w:sz w:val="28"/>
          <w:szCs w:val="28"/>
          <w:lang w:eastAsia="uk-UA"/>
        </w:rPr>
        <w:t xml:space="preserve">– </w:t>
      </w:r>
      <w:r w:rsidR="005A1EFA" w:rsidRPr="00C21973">
        <w:rPr>
          <w:sz w:val="28"/>
          <w:szCs w:val="28"/>
          <w:lang w:eastAsia="uk-UA"/>
        </w:rPr>
        <w:t>формування</w:t>
      </w:r>
      <w:r w:rsidRPr="00C21973">
        <w:rPr>
          <w:sz w:val="28"/>
          <w:szCs w:val="28"/>
          <w:lang w:eastAsia="uk-UA"/>
        </w:rPr>
        <w:t xml:space="preserve"> </w:t>
      </w:r>
      <w:r w:rsidR="00352024" w:rsidRPr="00C21973">
        <w:rPr>
          <w:sz w:val="28"/>
          <w:szCs w:val="28"/>
          <w:lang w:eastAsia="uk-UA"/>
        </w:rPr>
        <w:t>компетентностей</w:t>
      </w:r>
      <w:r w:rsidR="005A1EFA" w:rsidRPr="00C21973">
        <w:rPr>
          <w:sz w:val="28"/>
          <w:szCs w:val="28"/>
          <w:lang w:eastAsia="uk-UA"/>
        </w:rPr>
        <w:t xml:space="preserve"> щодо</w:t>
      </w:r>
      <w:r w:rsidR="00581A7A" w:rsidRPr="00C21973">
        <w:rPr>
          <w:rStyle w:val="23"/>
          <w:sz w:val="28"/>
          <w:szCs w:val="28"/>
          <w:u w:val="none"/>
        </w:rPr>
        <w:t xml:space="preserve"> </w:t>
      </w:r>
      <w:r w:rsidR="00D95F57">
        <w:rPr>
          <w:rStyle w:val="23"/>
          <w:sz w:val="28"/>
          <w:szCs w:val="28"/>
          <w:u w:val="none"/>
        </w:rPr>
        <w:t>засвоєння студентами теоретичних знань і практичних навичок з основ автоматики, автоматизації технологічних процесів в різних галузях народного господарства, необхідних для використання в практичній діяльності.</w:t>
      </w:r>
    </w:p>
    <w:p w14:paraId="084E1E1B" w14:textId="77777777" w:rsidR="002146A0" w:rsidRPr="00C21973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C21973">
        <w:rPr>
          <w:spacing w:val="0"/>
          <w:szCs w:val="28"/>
        </w:rPr>
        <w:t>Реалізація мети вимагає трансформаці</w:t>
      </w:r>
      <w:r w:rsidR="001373CE" w:rsidRPr="00C21973">
        <w:rPr>
          <w:spacing w:val="0"/>
          <w:szCs w:val="28"/>
        </w:rPr>
        <w:t>ї</w:t>
      </w:r>
      <w:r w:rsidRPr="00C21973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C21973">
        <w:rPr>
          <w:spacing w:val="0"/>
          <w:szCs w:val="28"/>
        </w:rPr>
        <w:t xml:space="preserve">адекватний </w:t>
      </w:r>
      <w:r w:rsidRPr="00C21973">
        <w:rPr>
          <w:spacing w:val="0"/>
          <w:szCs w:val="28"/>
        </w:rPr>
        <w:t>відбір змісту навчальної дисципліни за цим критерієм.</w:t>
      </w:r>
    </w:p>
    <w:p w14:paraId="37E5B3F9" w14:textId="02665B45" w:rsidR="002146A0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534664486"/>
      <w:bookmarkStart w:id="9" w:name="_Hlk497602021"/>
      <w:bookmarkEnd w:id="6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84"/>
        <w:gridCol w:w="7052"/>
      </w:tblGrid>
      <w:tr w:rsidR="00E72549" w:rsidRPr="00C21973" w14:paraId="2C193AC8" w14:textId="77777777" w:rsidTr="00AC28AC">
        <w:trPr>
          <w:tblHeader/>
        </w:trPr>
        <w:tc>
          <w:tcPr>
            <w:tcW w:w="466" w:type="pct"/>
            <w:vMerge w:val="restart"/>
            <w:vAlign w:val="center"/>
          </w:tcPr>
          <w:p w14:paraId="1C49C5F2" w14:textId="77777777" w:rsidR="00E72549" w:rsidRPr="00C21973" w:rsidRDefault="00E72549" w:rsidP="00AC28AC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</w:t>
            </w:r>
          </w:p>
          <w:p w14:paraId="553BA6F6" w14:textId="77777777" w:rsidR="00E72549" w:rsidRPr="00C21973" w:rsidRDefault="00E72549" w:rsidP="00AC28AC">
            <w:pPr>
              <w:jc w:val="center"/>
              <w:rPr>
                <w:b/>
              </w:rPr>
            </w:pPr>
            <w:r w:rsidRPr="00C21973">
              <w:rPr>
                <w:b/>
              </w:rPr>
              <w:t>ПРН</w:t>
            </w:r>
          </w:p>
        </w:tc>
        <w:tc>
          <w:tcPr>
            <w:tcW w:w="4534" w:type="pct"/>
            <w:gridSpan w:val="2"/>
            <w:vAlign w:val="center"/>
          </w:tcPr>
          <w:p w14:paraId="6C81013C" w14:textId="77777777" w:rsidR="00E72549" w:rsidRPr="00C21973" w:rsidRDefault="00E72549" w:rsidP="00AC28AC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Дисциплінарні результати навчання (ДРН)</w:t>
            </w:r>
          </w:p>
        </w:tc>
      </w:tr>
      <w:tr w:rsidR="00E72549" w:rsidRPr="00C21973" w14:paraId="15C7293C" w14:textId="77777777" w:rsidTr="00AC28AC">
        <w:trPr>
          <w:tblHeader/>
        </w:trPr>
        <w:tc>
          <w:tcPr>
            <w:tcW w:w="466" w:type="pct"/>
            <w:vMerge/>
            <w:vAlign w:val="center"/>
          </w:tcPr>
          <w:p w14:paraId="5EF0D85B" w14:textId="77777777" w:rsidR="00E72549" w:rsidRPr="00C21973" w:rsidRDefault="00E72549" w:rsidP="00AC28AC">
            <w:pPr>
              <w:jc w:val="center"/>
              <w:rPr>
                <w:b/>
              </w:rPr>
            </w:pPr>
          </w:p>
        </w:tc>
        <w:tc>
          <w:tcPr>
            <w:tcW w:w="956" w:type="pct"/>
            <w:vAlign w:val="center"/>
          </w:tcPr>
          <w:p w14:paraId="58A902C2" w14:textId="77777777" w:rsidR="00E72549" w:rsidRPr="00C21973" w:rsidRDefault="00E72549" w:rsidP="00AC28AC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 ДРН</w:t>
            </w:r>
          </w:p>
        </w:tc>
        <w:tc>
          <w:tcPr>
            <w:tcW w:w="3578" w:type="pct"/>
            <w:vAlign w:val="center"/>
          </w:tcPr>
          <w:p w14:paraId="66DBB54D" w14:textId="77777777" w:rsidR="00E72549" w:rsidRPr="00C21973" w:rsidRDefault="00E72549" w:rsidP="00AC28AC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зміст</w:t>
            </w:r>
          </w:p>
        </w:tc>
      </w:tr>
      <w:tr w:rsidR="00E72549" w:rsidRPr="00C21973" w14:paraId="10CAAF49" w14:textId="77777777" w:rsidTr="00AC28AC">
        <w:trPr>
          <w:trHeight w:val="423"/>
        </w:trPr>
        <w:tc>
          <w:tcPr>
            <w:tcW w:w="466" w:type="pct"/>
            <w:vMerge w:val="restart"/>
          </w:tcPr>
          <w:p w14:paraId="1485A99B" w14:textId="77777777" w:rsidR="00E72549" w:rsidRPr="00614BEF" w:rsidRDefault="00E72549" w:rsidP="00AC28AC">
            <w:pPr>
              <w:jc w:val="center"/>
              <w:rPr>
                <w:bCs/>
                <w:color w:val="000000"/>
                <w:lang w:val="ru-RU" w:eastAsia="zh-TW"/>
              </w:rPr>
            </w:pPr>
            <w:r w:rsidRPr="00614BEF">
              <w:t>ПР0</w:t>
            </w:r>
            <w:r>
              <w:t>4</w:t>
            </w:r>
          </w:p>
        </w:tc>
        <w:tc>
          <w:tcPr>
            <w:tcW w:w="956" w:type="pct"/>
          </w:tcPr>
          <w:p w14:paraId="66C86BBC" w14:textId="77777777" w:rsidR="00E72549" w:rsidRPr="0032701F" w:rsidRDefault="00E72549" w:rsidP="00AC28AC">
            <w:pPr>
              <w:rPr>
                <w:shd w:val="clear" w:color="auto" w:fill="FFFFFF"/>
              </w:rPr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-Ф1-1</w:t>
            </w:r>
          </w:p>
        </w:tc>
        <w:tc>
          <w:tcPr>
            <w:tcW w:w="3578" w:type="pct"/>
          </w:tcPr>
          <w:p w14:paraId="31D9EFA1" w14:textId="77777777" w:rsidR="00E72549" w:rsidRPr="0032701F" w:rsidRDefault="00E72549" w:rsidP="00AC28AC">
            <w:pPr>
              <w:widowControl w:val="0"/>
              <w:suppressLineNumbers/>
              <w:suppressAutoHyphens/>
              <w:jc w:val="both"/>
              <w:rPr>
                <w:shd w:val="clear" w:color="auto" w:fill="FFFFFF"/>
              </w:rPr>
            </w:pPr>
            <w:r w:rsidRPr="0032701F">
              <w:rPr>
                <w:rStyle w:val="23"/>
                <w:sz w:val="24"/>
                <w:szCs w:val="24"/>
                <w:u w:val="none"/>
              </w:rPr>
              <w:t>Користуватись математичним апаратом та методами у галузі автоматизації.</w:t>
            </w:r>
          </w:p>
        </w:tc>
      </w:tr>
      <w:tr w:rsidR="00E72549" w:rsidRPr="00C21973" w14:paraId="4111614F" w14:textId="77777777" w:rsidTr="00AC28AC">
        <w:tc>
          <w:tcPr>
            <w:tcW w:w="466" w:type="pct"/>
            <w:vMerge/>
          </w:tcPr>
          <w:p w14:paraId="4AB3350C" w14:textId="77777777" w:rsidR="00E72549" w:rsidRPr="00614BEF" w:rsidRDefault="00E72549" w:rsidP="00AC28AC">
            <w:pPr>
              <w:jc w:val="center"/>
              <w:rPr>
                <w:bCs/>
                <w:color w:val="000000"/>
                <w:lang w:val="ru-RU" w:eastAsia="zh-TW"/>
              </w:rPr>
            </w:pPr>
          </w:p>
        </w:tc>
        <w:tc>
          <w:tcPr>
            <w:tcW w:w="956" w:type="pct"/>
          </w:tcPr>
          <w:p w14:paraId="5806E9AB" w14:textId="77777777" w:rsidR="00E72549" w:rsidRPr="0032701F" w:rsidRDefault="00E72549" w:rsidP="00AC28AC"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-Ф1-2</w:t>
            </w:r>
          </w:p>
        </w:tc>
        <w:tc>
          <w:tcPr>
            <w:tcW w:w="3578" w:type="pct"/>
          </w:tcPr>
          <w:p w14:paraId="1C3F3CEF" w14:textId="77777777" w:rsidR="00E72549" w:rsidRPr="0032701F" w:rsidRDefault="00E72549" w:rsidP="00AC28AC">
            <w:pPr>
              <w:jc w:val="both"/>
              <w:rPr>
                <w:shd w:val="clear" w:color="auto" w:fill="FFFFFF"/>
              </w:rPr>
            </w:pPr>
            <w:r w:rsidRPr="0032701F">
              <w:rPr>
                <w:rStyle w:val="23"/>
                <w:rFonts w:eastAsia="Arial Unicode MS"/>
                <w:sz w:val="24"/>
                <w:szCs w:val="24"/>
                <w:u w:val="none"/>
              </w:rPr>
              <w:t>Розв’язання типових задач і проблем автоматизації.</w:t>
            </w:r>
          </w:p>
        </w:tc>
      </w:tr>
      <w:tr w:rsidR="00E72549" w:rsidRPr="00C21973" w14:paraId="7F84D152" w14:textId="77777777" w:rsidTr="00AC28AC">
        <w:tc>
          <w:tcPr>
            <w:tcW w:w="466" w:type="pct"/>
            <w:vMerge/>
          </w:tcPr>
          <w:p w14:paraId="52CEEE49" w14:textId="77777777" w:rsidR="00E72549" w:rsidRPr="00614BEF" w:rsidRDefault="00E72549" w:rsidP="00AC28AC">
            <w:pPr>
              <w:jc w:val="center"/>
              <w:rPr>
                <w:bCs/>
                <w:color w:val="000000"/>
                <w:lang w:eastAsia="zh-TW"/>
              </w:rPr>
            </w:pPr>
          </w:p>
        </w:tc>
        <w:tc>
          <w:tcPr>
            <w:tcW w:w="956" w:type="pct"/>
          </w:tcPr>
          <w:p w14:paraId="67985782" w14:textId="77777777" w:rsidR="00E72549" w:rsidRPr="0032701F" w:rsidRDefault="00E72549" w:rsidP="00AC28AC"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3</w:t>
            </w:r>
          </w:p>
        </w:tc>
        <w:tc>
          <w:tcPr>
            <w:tcW w:w="3578" w:type="pct"/>
          </w:tcPr>
          <w:p w14:paraId="5A621321" w14:textId="77777777" w:rsidR="00E72549" w:rsidRPr="0032701F" w:rsidRDefault="00E72549" w:rsidP="00AC28AC">
            <w:pPr>
              <w:jc w:val="both"/>
              <w:rPr>
                <w:shd w:val="clear" w:color="auto" w:fill="FFFFFF"/>
              </w:rPr>
            </w:pPr>
            <w:r w:rsidRPr="0032701F">
              <w:t>Розроблення математичних та імітаційних моделей окремих елементів та систем автоматизації в цілому</w:t>
            </w:r>
          </w:p>
        </w:tc>
      </w:tr>
      <w:tr w:rsidR="00E72549" w:rsidRPr="00C21973" w14:paraId="3C1A6AD9" w14:textId="77777777" w:rsidTr="00AC28AC">
        <w:tc>
          <w:tcPr>
            <w:tcW w:w="466" w:type="pct"/>
            <w:vMerge/>
          </w:tcPr>
          <w:p w14:paraId="255F2C0E" w14:textId="77777777" w:rsidR="00E72549" w:rsidRPr="00614BEF" w:rsidRDefault="00E72549" w:rsidP="00AC28AC">
            <w:pPr>
              <w:jc w:val="center"/>
              <w:rPr>
                <w:bCs/>
                <w:color w:val="000000"/>
                <w:lang w:val="ru-RU" w:eastAsia="zh-TW"/>
              </w:rPr>
            </w:pPr>
          </w:p>
        </w:tc>
        <w:tc>
          <w:tcPr>
            <w:tcW w:w="956" w:type="pct"/>
          </w:tcPr>
          <w:p w14:paraId="4F29D2E7" w14:textId="77777777" w:rsidR="00E72549" w:rsidRPr="0032701F" w:rsidRDefault="00E72549" w:rsidP="00AC28AC"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4</w:t>
            </w:r>
          </w:p>
        </w:tc>
        <w:tc>
          <w:tcPr>
            <w:tcW w:w="3578" w:type="pct"/>
          </w:tcPr>
          <w:p w14:paraId="128CBC24" w14:textId="77777777" w:rsidR="00E72549" w:rsidRPr="0032701F" w:rsidRDefault="00E72549" w:rsidP="00AC28AC">
            <w:pPr>
              <w:jc w:val="both"/>
              <w:rPr>
                <w:shd w:val="clear" w:color="auto" w:fill="FFFFFF"/>
              </w:rPr>
            </w:pPr>
            <w:r w:rsidRPr="00775BE9">
              <w:t>Вміти проводити аналіз об’єктів автоматизації і обґрунтовувати вибір структури, алгоритмів та схем керування</w:t>
            </w:r>
            <w:r w:rsidRPr="0032701F">
              <w:t>.</w:t>
            </w:r>
          </w:p>
        </w:tc>
      </w:tr>
      <w:tr w:rsidR="00E72549" w:rsidRPr="00C21973" w14:paraId="25DC33A0" w14:textId="77777777" w:rsidTr="00AC28AC">
        <w:tc>
          <w:tcPr>
            <w:tcW w:w="466" w:type="pct"/>
            <w:vMerge/>
          </w:tcPr>
          <w:p w14:paraId="5C81E265" w14:textId="77777777" w:rsidR="00E72549" w:rsidRPr="00E72549" w:rsidRDefault="00E72549" w:rsidP="00AC28AC">
            <w:pPr>
              <w:jc w:val="center"/>
              <w:rPr>
                <w:bCs/>
                <w:color w:val="000000"/>
                <w:lang w:eastAsia="zh-TW"/>
              </w:rPr>
            </w:pPr>
          </w:p>
        </w:tc>
        <w:tc>
          <w:tcPr>
            <w:tcW w:w="956" w:type="pct"/>
          </w:tcPr>
          <w:p w14:paraId="7DD7152E" w14:textId="77777777" w:rsidR="00E72549" w:rsidRPr="0032701F" w:rsidRDefault="00E72549" w:rsidP="00AC28AC"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5</w:t>
            </w:r>
          </w:p>
        </w:tc>
        <w:tc>
          <w:tcPr>
            <w:tcW w:w="3578" w:type="pct"/>
          </w:tcPr>
          <w:p w14:paraId="3F547368" w14:textId="77777777" w:rsidR="00E72549" w:rsidRPr="00775BE9" w:rsidRDefault="00E72549" w:rsidP="00AC28AC">
            <w:pPr>
              <w:jc w:val="both"/>
            </w:pPr>
            <w:r>
              <w:t>Вміти проводити аналіз н</w:t>
            </w:r>
            <w:r w:rsidRPr="00775BE9">
              <w:t>адійн</w:t>
            </w:r>
            <w:r>
              <w:t>о</w:t>
            </w:r>
            <w:r w:rsidRPr="00775BE9">
              <w:t>ст</w:t>
            </w:r>
            <w:r>
              <w:t>і</w:t>
            </w:r>
            <w:r w:rsidRPr="00775BE9">
              <w:t xml:space="preserve"> і безпек</w:t>
            </w:r>
            <w:r>
              <w:t>и</w:t>
            </w:r>
            <w:r w:rsidRPr="00775BE9">
              <w:t xml:space="preserve"> автоматизованих систем</w:t>
            </w:r>
            <w:r>
              <w:t xml:space="preserve"> керування</w:t>
            </w:r>
          </w:p>
        </w:tc>
      </w:tr>
      <w:tr w:rsidR="00E72549" w:rsidRPr="00C21973" w14:paraId="255538C0" w14:textId="77777777" w:rsidTr="00AC28AC">
        <w:tc>
          <w:tcPr>
            <w:tcW w:w="466" w:type="pct"/>
            <w:vMerge/>
          </w:tcPr>
          <w:p w14:paraId="0BB5489C" w14:textId="77777777" w:rsidR="00E72549" w:rsidRPr="00614BEF" w:rsidRDefault="00E72549" w:rsidP="00AC28AC">
            <w:pPr>
              <w:jc w:val="center"/>
              <w:rPr>
                <w:bCs/>
                <w:color w:val="000000"/>
                <w:lang w:val="ru-RU" w:eastAsia="zh-TW"/>
              </w:rPr>
            </w:pPr>
          </w:p>
        </w:tc>
        <w:tc>
          <w:tcPr>
            <w:tcW w:w="956" w:type="pct"/>
          </w:tcPr>
          <w:p w14:paraId="44AF4716" w14:textId="77777777" w:rsidR="00E72549" w:rsidRPr="0032701F" w:rsidRDefault="00E72549" w:rsidP="00AC28AC"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-Ф1-6</w:t>
            </w:r>
          </w:p>
        </w:tc>
        <w:tc>
          <w:tcPr>
            <w:tcW w:w="3578" w:type="pct"/>
          </w:tcPr>
          <w:p w14:paraId="1346FC99" w14:textId="77777777" w:rsidR="00E72549" w:rsidRPr="004724BC" w:rsidRDefault="00E72549" w:rsidP="00AC28AC">
            <w:pPr>
              <w:jc w:val="both"/>
              <w:rPr>
                <w:shd w:val="clear" w:color="auto" w:fill="FFFFFF"/>
              </w:rPr>
            </w:pPr>
            <w:r w:rsidRPr="004724BC">
              <w:t>Обґрунтовувати</w:t>
            </w:r>
            <w:r w:rsidRPr="004724BC">
              <w:rPr>
                <w:lang w:eastAsia="uk-UA"/>
              </w:rPr>
              <w:t xml:space="preserve"> вибір елементів систем  автоматизації на основі знання про їх принцип дії та характеристики</w:t>
            </w:r>
          </w:p>
        </w:tc>
      </w:tr>
      <w:tr w:rsidR="00E72549" w:rsidRPr="00C21973" w14:paraId="7B625E81" w14:textId="77777777" w:rsidTr="00AC28AC">
        <w:tc>
          <w:tcPr>
            <w:tcW w:w="466" w:type="pct"/>
            <w:vMerge/>
          </w:tcPr>
          <w:p w14:paraId="516ED5F2" w14:textId="77777777" w:rsidR="00E72549" w:rsidRPr="00614BEF" w:rsidRDefault="00E72549" w:rsidP="00AC28AC">
            <w:pPr>
              <w:jc w:val="center"/>
            </w:pPr>
          </w:p>
        </w:tc>
        <w:tc>
          <w:tcPr>
            <w:tcW w:w="956" w:type="pct"/>
          </w:tcPr>
          <w:p w14:paraId="24128799" w14:textId="77777777" w:rsidR="00E72549" w:rsidRPr="0032701F" w:rsidRDefault="00E72549" w:rsidP="00AC28AC"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7</w:t>
            </w:r>
          </w:p>
        </w:tc>
        <w:tc>
          <w:tcPr>
            <w:tcW w:w="3578" w:type="pct"/>
          </w:tcPr>
          <w:p w14:paraId="75E8B486" w14:textId="77777777" w:rsidR="00E72549" w:rsidRPr="0032701F" w:rsidRDefault="00E72549" w:rsidP="00AC28AC">
            <w:pPr>
              <w:jc w:val="both"/>
            </w:pPr>
            <w:r w:rsidRPr="0032701F">
              <w:rPr>
                <w:lang w:eastAsia="uk-UA"/>
              </w:rPr>
              <w:t>Використовувати спеціалізоване програмне забезпечення для розв’язування типових інженерних задач у галузі автоматизації</w:t>
            </w:r>
          </w:p>
        </w:tc>
      </w:tr>
    </w:tbl>
    <w:p w14:paraId="2BC8119A" w14:textId="355808E1" w:rsidR="00E72549" w:rsidRDefault="00E72549" w:rsidP="00E72549"/>
    <w:p w14:paraId="36C41F37" w14:textId="77777777" w:rsidR="00DF10B4" w:rsidRDefault="00DF10B4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534664487"/>
      <w:bookmarkStart w:id="11" w:name="_Toc503465802"/>
      <w:bookmarkStart w:id="12" w:name="_Hlk497602067"/>
      <w:bookmarkEnd w:id="9"/>
    </w:p>
    <w:p w14:paraId="7CE8B56F" w14:textId="77777777" w:rsidR="00DF10B4" w:rsidRDefault="00DF10B4">
      <w:pPr>
        <w:spacing w:after="160" w:line="259" w:lineRule="auto"/>
        <w:rPr>
          <w:rFonts w:eastAsiaTheme="major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651B72B3" w14:textId="34D14E79" w:rsidR="00964881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10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F30F3D" w14:textId="77777777" w:rsidR="00E72549" w:rsidRPr="00E373FC" w:rsidRDefault="00E72549" w:rsidP="00E72549">
      <w:pPr>
        <w:ind w:firstLine="567"/>
        <w:jc w:val="both"/>
      </w:pPr>
      <w:r w:rsidRPr="00E373FC">
        <w:t>Дисципліна викладається у першому семестрі відповідно до навчального плану, тому додаткових вимог до базових дисциплін не встановлюється. Міждисциплінарні зв’язки: вивчення курсу ґрунтуються на знаннях, отриманих з попередньо вивчених дисциплін у закладах середньої освіти.</w:t>
      </w:r>
    </w:p>
    <w:p w14:paraId="755106CF" w14:textId="5FDB4C6E" w:rsidR="00964881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534664488"/>
      <w:r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ОБСЯГ </w:t>
      </w:r>
      <w:r w:rsidR="00274A96"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903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3"/>
    </w:p>
    <w:p w14:paraId="7B1010AB" w14:textId="325C61DD" w:rsidR="009E074C" w:rsidRDefault="009E074C" w:rsidP="009E07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9E074C" w:rsidRPr="00ED38EC" w14:paraId="23C09B76" w14:textId="77777777" w:rsidTr="009E074C">
        <w:trPr>
          <w:trHeight w:val="276"/>
        </w:trPr>
        <w:tc>
          <w:tcPr>
            <w:tcW w:w="758" w:type="pct"/>
            <w:vMerge w:val="restart"/>
            <w:vAlign w:val="center"/>
          </w:tcPr>
          <w:p w14:paraId="3832E285" w14:textId="77777777" w:rsidR="009E074C" w:rsidRPr="00ED38EC" w:rsidRDefault="009E074C" w:rsidP="009E074C">
            <w:pPr>
              <w:ind w:left="-180" w:right="-163"/>
              <w:jc w:val="center"/>
              <w:rPr>
                <w:b/>
              </w:rPr>
            </w:pPr>
            <w:bookmarkStart w:id="14" w:name="_Hlk108021071"/>
            <w:r w:rsidRPr="00ED38EC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14:paraId="1328EAB3" w14:textId="77777777" w:rsidR="009E074C" w:rsidRPr="00ED38EC" w:rsidRDefault="009E074C" w:rsidP="009E074C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Розподіл за формами навчання</w:t>
            </w:r>
            <w:r w:rsidRPr="00ED38EC">
              <w:rPr>
                <w:i/>
              </w:rPr>
              <w:t>, години</w:t>
            </w:r>
          </w:p>
        </w:tc>
      </w:tr>
      <w:tr w:rsidR="009E074C" w:rsidRPr="00ED38EC" w14:paraId="70972FC2" w14:textId="77777777" w:rsidTr="009E074C">
        <w:tc>
          <w:tcPr>
            <w:tcW w:w="758" w:type="pct"/>
            <w:vMerge/>
            <w:vAlign w:val="center"/>
          </w:tcPr>
          <w:p w14:paraId="2F18CDD1" w14:textId="77777777" w:rsidR="009E074C" w:rsidRPr="00ED38EC" w:rsidRDefault="009E074C" w:rsidP="009E074C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14:paraId="659C9D7F" w14:textId="77777777" w:rsidR="009E074C" w:rsidRPr="00ED38EC" w:rsidRDefault="009E074C" w:rsidP="009E074C">
            <w:pPr>
              <w:jc w:val="center"/>
              <w:rPr>
                <w:b/>
              </w:rPr>
            </w:pPr>
            <w:r w:rsidRPr="00ED38EC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14:paraId="4452F16B" w14:textId="77777777" w:rsidR="009E074C" w:rsidRPr="00ED38EC" w:rsidRDefault="009E074C" w:rsidP="009E074C">
            <w:pPr>
              <w:jc w:val="center"/>
              <w:rPr>
                <w:b/>
              </w:rPr>
            </w:pPr>
            <w:r w:rsidRPr="00ED38EC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14:paraId="3D047F5F" w14:textId="77777777" w:rsidR="009E074C" w:rsidRPr="00ED38EC" w:rsidRDefault="009E074C" w:rsidP="009E074C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заочна</w:t>
            </w:r>
          </w:p>
        </w:tc>
      </w:tr>
      <w:tr w:rsidR="009E074C" w:rsidRPr="00ED38EC" w14:paraId="5BA7367B" w14:textId="77777777" w:rsidTr="009E074C">
        <w:tc>
          <w:tcPr>
            <w:tcW w:w="758" w:type="pct"/>
            <w:vMerge/>
            <w:vAlign w:val="center"/>
          </w:tcPr>
          <w:p w14:paraId="731013EB" w14:textId="77777777" w:rsidR="009E074C" w:rsidRPr="00ED38EC" w:rsidRDefault="009E074C" w:rsidP="009E074C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AD914AF" w14:textId="77777777" w:rsidR="009E074C" w:rsidRPr="00ED38EC" w:rsidRDefault="009E074C" w:rsidP="009E074C">
            <w:pPr>
              <w:spacing w:after="120"/>
              <w:ind w:left="-53" w:right="-172"/>
              <w:jc w:val="center"/>
              <w:rPr>
                <w:b/>
              </w:rPr>
            </w:pPr>
            <w:r w:rsidRPr="00ED38EC">
              <w:t>Обсяг</w:t>
            </w:r>
          </w:p>
        </w:tc>
        <w:tc>
          <w:tcPr>
            <w:tcW w:w="575" w:type="pct"/>
          </w:tcPr>
          <w:p w14:paraId="04FB5039" w14:textId="77777777" w:rsidR="009E074C" w:rsidRPr="00ED38EC" w:rsidRDefault="009E074C" w:rsidP="009E074C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14:paraId="38415B99" w14:textId="77777777" w:rsidR="009E074C" w:rsidRPr="00ED38EC" w:rsidRDefault="009E074C" w:rsidP="009E074C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14:paraId="3E63BB99" w14:textId="77777777" w:rsidR="009E074C" w:rsidRPr="00ED38EC" w:rsidRDefault="009E074C" w:rsidP="009E074C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14:paraId="1320AD35" w14:textId="77777777" w:rsidR="009E074C" w:rsidRPr="00ED38EC" w:rsidRDefault="009E074C" w:rsidP="009E074C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14:paraId="67A18ED0" w14:textId="77777777" w:rsidR="009E074C" w:rsidRPr="00ED38EC" w:rsidRDefault="009E074C" w:rsidP="009E074C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t>Обсяг</w:t>
            </w:r>
          </w:p>
        </w:tc>
        <w:tc>
          <w:tcPr>
            <w:tcW w:w="488" w:type="pct"/>
          </w:tcPr>
          <w:p w14:paraId="3BF0A31F" w14:textId="77777777" w:rsidR="009E074C" w:rsidRPr="00ED38EC" w:rsidRDefault="009E074C" w:rsidP="009E074C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ED38EC">
              <w:rPr>
                <w:bCs/>
                <w:color w:val="000000"/>
                <w:sz w:val="22"/>
                <w:szCs w:val="22"/>
              </w:rPr>
              <w:t>ауди-торні</w:t>
            </w:r>
            <w:proofErr w:type="spellEnd"/>
            <w:r w:rsidRPr="00ED38EC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14:paraId="19AEA2C6" w14:textId="77777777" w:rsidR="009E074C" w:rsidRPr="00ED38EC" w:rsidRDefault="009E074C" w:rsidP="009E074C">
            <w:pPr>
              <w:ind w:left="-53" w:right="-172"/>
              <w:jc w:val="center"/>
            </w:pPr>
            <w:proofErr w:type="spellStart"/>
            <w:r w:rsidRPr="00ED38EC">
              <w:rPr>
                <w:sz w:val="22"/>
                <w:szCs w:val="22"/>
              </w:rPr>
              <w:t>самос-тійна</w:t>
            </w:r>
            <w:proofErr w:type="spellEnd"/>
            <w:r w:rsidRPr="00ED38EC">
              <w:rPr>
                <w:sz w:val="22"/>
                <w:szCs w:val="22"/>
              </w:rPr>
              <w:t xml:space="preserve"> робота</w:t>
            </w:r>
          </w:p>
        </w:tc>
      </w:tr>
      <w:tr w:rsidR="009E074C" w:rsidRPr="00ED38EC" w14:paraId="12EB6926" w14:textId="77777777" w:rsidTr="009E074C">
        <w:tc>
          <w:tcPr>
            <w:tcW w:w="758" w:type="pct"/>
            <w:vAlign w:val="center"/>
          </w:tcPr>
          <w:p w14:paraId="38E2017F" w14:textId="77777777" w:rsidR="009E074C" w:rsidRPr="00ED38EC" w:rsidRDefault="009E074C" w:rsidP="009E074C">
            <w:r w:rsidRPr="00ED38EC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6045CB" w14:textId="51708139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</w:t>
            </w:r>
          </w:p>
        </w:tc>
        <w:tc>
          <w:tcPr>
            <w:tcW w:w="575" w:type="pct"/>
            <w:vAlign w:val="center"/>
          </w:tcPr>
          <w:p w14:paraId="756262B8" w14:textId="4C671E47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624" w:type="pct"/>
            <w:vAlign w:val="center"/>
          </w:tcPr>
          <w:p w14:paraId="5A723536" w14:textId="53FC9635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575" w:type="pct"/>
            <w:vAlign w:val="center"/>
          </w:tcPr>
          <w:p w14:paraId="6A7048EF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70AADD60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65FBA2EF" w14:textId="4D328EF2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</w:t>
            </w:r>
          </w:p>
        </w:tc>
        <w:tc>
          <w:tcPr>
            <w:tcW w:w="488" w:type="pct"/>
            <w:vAlign w:val="center"/>
          </w:tcPr>
          <w:p w14:paraId="01A69CCB" w14:textId="1A98460F" w:rsidR="009E074C" w:rsidRPr="00422B5B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48" w:type="pct"/>
            <w:vAlign w:val="center"/>
          </w:tcPr>
          <w:p w14:paraId="6FD9D5C9" w14:textId="31E82CE9" w:rsidR="009E074C" w:rsidRPr="00ED38EC" w:rsidRDefault="009E074C" w:rsidP="009E0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E074C" w:rsidRPr="00ED38EC" w14:paraId="1716B504" w14:textId="77777777" w:rsidTr="009E074C">
        <w:tc>
          <w:tcPr>
            <w:tcW w:w="758" w:type="pct"/>
            <w:vAlign w:val="center"/>
          </w:tcPr>
          <w:p w14:paraId="6C2D8FD3" w14:textId="77777777" w:rsidR="009E074C" w:rsidRPr="00ED38EC" w:rsidRDefault="009E074C" w:rsidP="009E074C">
            <w:r w:rsidRPr="00ED38EC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F37442" w14:textId="641A52C7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14:paraId="58BFE350" w14:textId="2B0172EB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24" w:type="pct"/>
            <w:vAlign w:val="center"/>
          </w:tcPr>
          <w:p w14:paraId="54805E03" w14:textId="1C1B4EDD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14:paraId="5BA36CC9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279130BD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080794B6" w14:textId="27A2C31D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88" w:type="pct"/>
            <w:vAlign w:val="center"/>
          </w:tcPr>
          <w:p w14:paraId="25E0B9A0" w14:textId="5EC47FB8" w:rsidR="009E074C" w:rsidRPr="00422B5B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14:paraId="393DE8BF" w14:textId="01A37B87" w:rsidR="009E074C" w:rsidRPr="00422B5B" w:rsidRDefault="009E074C" w:rsidP="009E074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E074C" w:rsidRPr="00ED38EC" w14:paraId="2920EDA0" w14:textId="77777777" w:rsidTr="009E074C">
        <w:tc>
          <w:tcPr>
            <w:tcW w:w="758" w:type="pct"/>
            <w:vAlign w:val="center"/>
          </w:tcPr>
          <w:p w14:paraId="5D2B14D2" w14:textId="77777777" w:rsidR="009E074C" w:rsidRPr="00ED38EC" w:rsidRDefault="009E074C" w:rsidP="009E074C">
            <w:r w:rsidRPr="00ED38EC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AA93C" w14:textId="3C49A625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4060BB">
              <w:rPr>
                <w:color w:val="000000"/>
                <w:lang w:val="ru-RU"/>
              </w:rPr>
              <w:t>1</w:t>
            </w:r>
          </w:p>
        </w:tc>
        <w:tc>
          <w:tcPr>
            <w:tcW w:w="575" w:type="pct"/>
            <w:vAlign w:val="center"/>
          </w:tcPr>
          <w:p w14:paraId="71CB40AE" w14:textId="5F27EC3F" w:rsidR="009E074C" w:rsidRPr="00ED38EC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8C0606">
              <w:rPr>
                <w:color w:val="000000"/>
                <w:lang w:val="ru-RU"/>
              </w:rPr>
              <w:t>2</w:t>
            </w:r>
          </w:p>
        </w:tc>
        <w:tc>
          <w:tcPr>
            <w:tcW w:w="624" w:type="pct"/>
            <w:vAlign w:val="center"/>
          </w:tcPr>
          <w:p w14:paraId="1D7D43E8" w14:textId="5E7BA0CB" w:rsidR="009E074C" w:rsidRPr="00ED38EC" w:rsidRDefault="004060BB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575" w:type="pct"/>
            <w:vAlign w:val="center"/>
          </w:tcPr>
          <w:p w14:paraId="69A2D5F3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26F6ADBC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6073D2B2" w14:textId="43AAF7FF" w:rsidR="009E074C" w:rsidRPr="00ED38EC" w:rsidRDefault="009E074C" w:rsidP="009E0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88" w:type="pct"/>
            <w:vAlign w:val="center"/>
          </w:tcPr>
          <w:p w14:paraId="5666E8DB" w14:textId="3364A09E" w:rsidR="009E074C" w:rsidRPr="00422B5B" w:rsidRDefault="009E074C" w:rsidP="009E07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center"/>
          </w:tcPr>
          <w:p w14:paraId="44FFEC81" w14:textId="7BA645C1" w:rsidR="009E074C" w:rsidRPr="00422B5B" w:rsidRDefault="009E074C" w:rsidP="009E07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</w:tr>
      <w:tr w:rsidR="009E074C" w:rsidRPr="00ED38EC" w14:paraId="79A4B9A4" w14:textId="77777777" w:rsidTr="009E074C">
        <w:tc>
          <w:tcPr>
            <w:tcW w:w="758" w:type="pct"/>
            <w:vAlign w:val="center"/>
          </w:tcPr>
          <w:p w14:paraId="6F48E804" w14:textId="77777777" w:rsidR="009E074C" w:rsidRPr="00ED38EC" w:rsidRDefault="009E074C" w:rsidP="009E074C">
            <w:r w:rsidRPr="00ED38EC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F9D9F0" w14:textId="1A60A735" w:rsidR="009E074C" w:rsidRPr="00ED38EC" w:rsidRDefault="009E074C" w:rsidP="009E07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14:paraId="3E2AA906" w14:textId="08FB531B" w:rsidR="009E074C" w:rsidRPr="00ED38EC" w:rsidRDefault="009E074C" w:rsidP="009E07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05A3270C" w14:textId="795E6004" w:rsidR="009E074C" w:rsidRPr="00ED38EC" w:rsidRDefault="009E074C" w:rsidP="009E07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14:paraId="5F1D9EFF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0E6979DA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7F74522B" w14:textId="4B033ED1" w:rsidR="009E074C" w:rsidRPr="00ED38EC" w:rsidRDefault="009E074C" w:rsidP="009E07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2C8141BF" w14:textId="3672A105" w:rsidR="009E074C" w:rsidRPr="00422B5B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14:paraId="75C3F541" w14:textId="61A3642E" w:rsidR="009E074C" w:rsidRPr="00ED38EC" w:rsidRDefault="009E074C" w:rsidP="009E074C">
            <w:pPr>
              <w:jc w:val="center"/>
              <w:rPr>
                <w:sz w:val="22"/>
                <w:szCs w:val="22"/>
              </w:rPr>
            </w:pPr>
          </w:p>
        </w:tc>
      </w:tr>
      <w:tr w:rsidR="009E074C" w:rsidRPr="00ED38EC" w14:paraId="6ECC61DF" w14:textId="77777777" w:rsidTr="009E074C">
        <w:tc>
          <w:tcPr>
            <w:tcW w:w="758" w:type="pct"/>
            <w:vAlign w:val="center"/>
          </w:tcPr>
          <w:p w14:paraId="3F72D2AC" w14:textId="77777777" w:rsidR="009E074C" w:rsidRPr="00ED38EC" w:rsidRDefault="009E074C" w:rsidP="009E074C">
            <w:r w:rsidRPr="00ED38EC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08E155" w14:textId="76D59018" w:rsidR="009E074C" w:rsidRPr="00ED38EC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120</w:t>
            </w:r>
          </w:p>
        </w:tc>
        <w:tc>
          <w:tcPr>
            <w:tcW w:w="575" w:type="pct"/>
            <w:vAlign w:val="center"/>
          </w:tcPr>
          <w:p w14:paraId="76B95357" w14:textId="5A6AF6E0" w:rsidR="009E074C" w:rsidRPr="00ED38EC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  <w:r w:rsidR="008C0606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624" w:type="pct"/>
            <w:vAlign w:val="center"/>
          </w:tcPr>
          <w:p w14:paraId="3EBF2C2A" w14:textId="0E5DAB9D" w:rsidR="009E074C" w:rsidRPr="00ED38EC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  <w:r w:rsidR="008C0606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575" w:type="pct"/>
            <w:vAlign w:val="center"/>
          </w:tcPr>
          <w:p w14:paraId="470E0EF7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0160ED0E" w14:textId="77777777" w:rsidR="009E074C" w:rsidRPr="00ED38EC" w:rsidRDefault="009E074C" w:rsidP="009E074C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7E72E4F5" w14:textId="4B627110" w:rsidR="009E074C" w:rsidRPr="00422B5B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120</w:t>
            </w:r>
          </w:p>
        </w:tc>
        <w:tc>
          <w:tcPr>
            <w:tcW w:w="488" w:type="pct"/>
            <w:vAlign w:val="center"/>
          </w:tcPr>
          <w:p w14:paraId="18C69806" w14:textId="72008FD7" w:rsidR="009E074C" w:rsidRPr="00ED38EC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448" w:type="pct"/>
            <w:vAlign w:val="center"/>
          </w:tcPr>
          <w:p w14:paraId="15C2D75A" w14:textId="5D5B4F3E" w:rsidR="009E074C" w:rsidRPr="00ED38EC" w:rsidRDefault="009E074C" w:rsidP="009E07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110</w:t>
            </w:r>
          </w:p>
        </w:tc>
      </w:tr>
      <w:bookmarkEnd w:id="14"/>
    </w:tbl>
    <w:p w14:paraId="6229A1DE" w14:textId="77777777" w:rsidR="009E074C" w:rsidRPr="009E074C" w:rsidRDefault="009E074C" w:rsidP="009E074C"/>
    <w:p w14:paraId="2C2307C7" w14:textId="77777777" w:rsidR="00964881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534664489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</w:t>
      </w:r>
      <w:r w:rsidR="000878AC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23"/>
        <w:gridCol w:w="1405"/>
      </w:tblGrid>
      <w:tr w:rsidR="00806FC1" w:rsidRPr="00C21973" w14:paraId="71827004" w14:textId="77777777" w:rsidTr="00AC28AC">
        <w:trPr>
          <w:trHeight w:val="365"/>
          <w:tblHeader/>
        </w:trPr>
        <w:tc>
          <w:tcPr>
            <w:tcW w:w="774" w:type="pct"/>
            <w:vAlign w:val="center"/>
          </w:tcPr>
          <w:p w14:paraId="0495000F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  <w:bookmarkStart w:id="16" w:name="_Toc534664490"/>
            <w:r w:rsidRPr="00C21973">
              <w:rPr>
                <w:b/>
                <w:bCs/>
                <w:color w:val="000000"/>
              </w:rPr>
              <w:t>Шифри</w:t>
            </w:r>
          </w:p>
          <w:p w14:paraId="632FF805" w14:textId="77777777" w:rsidR="00806FC1" w:rsidRPr="00C21973" w:rsidRDefault="00806FC1" w:rsidP="00AC28AC">
            <w:pPr>
              <w:jc w:val="center"/>
            </w:pPr>
            <w:r w:rsidRPr="00C21973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13" w:type="pct"/>
            <w:vAlign w:val="center"/>
          </w:tcPr>
          <w:p w14:paraId="424AB6FA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13" w:type="pct"/>
            <w:vAlign w:val="center"/>
          </w:tcPr>
          <w:p w14:paraId="475A6285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 xml:space="preserve">Обсяг складових, </w:t>
            </w:r>
            <w:r w:rsidRPr="00C21973">
              <w:rPr>
                <w:bCs/>
                <w:i/>
                <w:color w:val="000000"/>
              </w:rPr>
              <w:t>години</w:t>
            </w:r>
          </w:p>
        </w:tc>
      </w:tr>
      <w:tr w:rsidR="00806FC1" w:rsidRPr="00C21973" w14:paraId="12C696A9" w14:textId="77777777" w:rsidTr="00AC28AC">
        <w:trPr>
          <w:trHeight w:val="243"/>
        </w:trPr>
        <w:tc>
          <w:tcPr>
            <w:tcW w:w="774" w:type="pct"/>
          </w:tcPr>
          <w:p w14:paraId="34103247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6C65AC20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13" w:type="pct"/>
            <w:vAlign w:val="center"/>
          </w:tcPr>
          <w:p w14:paraId="13893BC4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806FC1" w:rsidRPr="00C21973" w14:paraId="70AE1D6E" w14:textId="77777777" w:rsidTr="00AC28AC">
        <w:trPr>
          <w:trHeight w:val="276"/>
        </w:trPr>
        <w:tc>
          <w:tcPr>
            <w:tcW w:w="774" w:type="pct"/>
            <w:vMerge w:val="restart"/>
            <w:vAlign w:val="center"/>
          </w:tcPr>
          <w:p w14:paraId="678E9DAB" w14:textId="77777777" w:rsidR="00806FC1" w:rsidRDefault="00806FC1" w:rsidP="00AC28AC">
            <w:pPr>
              <w:jc w:val="center"/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-Ф1-2</w:t>
            </w:r>
          </w:p>
          <w:p w14:paraId="6543A5E0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  <w:p w14:paraId="6F3F6CC5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  <w:tc>
          <w:tcPr>
            <w:tcW w:w="3513" w:type="pct"/>
          </w:tcPr>
          <w:p w14:paraId="6F3CBF12" w14:textId="77777777" w:rsidR="00806FC1" w:rsidRPr="00075787" w:rsidRDefault="00806FC1" w:rsidP="00AC28AC">
            <w:pPr>
              <w:rPr>
                <w:b/>
                <w:color w:val="000000"/>
              </w:rPr>
            </w:pPr>
            <w:r w:rsidRPr="00AA3456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E16D81">
              <w:rPr>
                <w:b/>
                <w:color w:val="000000"/>
              </w:rPr>
              <w:t>Основні поняття й визначення. Загальне подання про предмет вивчення дисципліни</w:t>
            </w:r>
          </w:p>
        </w:tc>
        <w:tc>
          <w:tcPr>
            <w:tcW w:w="713" w:type="pct"/>
            <w:vMerge w:val="restart"/>
            <w:vAlign w:val="center"/>
          </w:tcPr>
          <w:p w14:paraId="087AF8F9" w14:textId="77777777" w:rsidR="00806FC1" w:rsidRPr="00057FCA" w:rsidRDefault="00806FC1" w:rsidP="00AC28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6A33ED21" w14:textId="77777777" w:rsidTr="00AC28AC">
        <w:trPr>
          <w:trHeight w:val="276"/>
        </w:trPr>
        <w:tc>
          <w:tcPr>
            <w:tcW w:w="774" w:type="pct"/>
            <w:vMerge/>
          </w:tcPr>
          <w:p w14:paraId="62ABEEE8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78F9347C" w14:textId="77777777" w:rsidR="00806FC1" w:rsidRPr="00C21973" w:rsidRDefault="00806FC1" w:rsidP="00AC28A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1.1 </w:t>
            </w:r>
            <w:r w:rsidRPr="00E16D81">
              <w:rPr>
                <w:color w:val="000000"/>
              </w:rPr>
              <w:t>Основні поняття й визначення</w:t>
            </w:r>
          </w:p>
        </w:tc>
        <w:tc>
          <w:tcPr>
            <w:tcW w:w="713" w:type="pct"/>
            <w:vMerge/>
            <w:vAlign w:val="center"/>
          </w:tcPr>
          <w:p w14:paraId="0B5F8311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44E020BD" w14:textId="77777777" w:rsidTr="00AC28AC">
        <w:trPr>
          <w:trHeight w:val="276"/>
        </w:trPr>
        <w:tc>
          <w:tcPr>
            <w:tcW w:w="774" w:type="pct"/>
            <w:vMerge/>
          </w:tcPr>
          <w:p w14:paraId="651CEF8A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221E7832" w14:textId="77777777" w:rsidR="00806FC1" w:rsidRPr="00C21973" w:rsidRDefault="00806FC1" w:rsidP="00AC28AC">
            <w:pPr>
              <w:rPr>
                <w:color w:val="000000"/>
              </w:rPr>
            </w:pPr>
            <w:r w:rsidRPr="00E16D81">
              <w:t>1.2 Історичні відомості</w:t>
            </w:r>
          </w:p>
        </w:tc>
        <w:tc>
          <w:tcPr>
            <w:tcW w:w="713" w:type="pct"/>
            <w:vMerge/>
            <w:vAlign w:val="center"/>
          </w:tcPr>
          <w:p w14:paraId="05F5E1B2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5BADF6CD" w14:textId="77777777" w:rsidTr="00AC28AC">
        <w:trPr>
          <w:trHeight w:val="276"/>
        </w:trPr>
        <w:tc>
          <w:tcPr>
            <w:tcW w:w="774" w:type="pct"/>
            <w:vMerge/>
          </w:tcPr>
          <w:p w14:paraId="6554B98A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7E5EDCE3" w14:textId="77777777" w:rsidR="00806FC1" w:rsidRPr="00C21973" w:rsidRDefault="00806FC1" w:rsidP="00AC28AC">
            <w:r w:rsidRPr="00E16D81">
              <w:t>1.3 Умовний розподіл автоматичних робочих машин</w:t>
            </w:r>
          </w:p>
        </w:tc>
        <w:tc>
          <w:tcPr>
            <w:tcW w:w="713" w:type="pct"/>
            <w:vMerge/>
            <w:vAlign w:val="center"/>
          </w:tcPr>
          <w:p w14:paraId="184CF70A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66828E5C" w14:textId="77777777" w:rsidTr="00AC28AC">
        <w:trPr>
          <w:trHeight w:val="276"/>
        </w:trPr>
        <w:tc>
          <w:tcPr>
            <w:tcW w:w="774" w:type="pct"/>
            <w:vMerge/>
          </w:tcPr>
          <w:p w14:paraId="3BE1EAD8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64FB282C" w14:textId="77777777" w:rsidR="00806FC1" w:rsidRPr="00C21973" w:rsidRDefault="00806FC1" w:rsidP="00AC28AC">
            <w:pPr>
              <w:rPr>
                <w:color w:val="000000"/>
              </w:rPr>
            </w:pPr>
            <w:r w:rsidRPr="00E16D81">
              <w:t>1.4 Автоматизовані системи управління технологічними процесами</w:t>
            </w:r>
          </w:p>
        </w:tc>
        <w:tc>
          <w:tcPr>
            <w:tcW w:w="713" w:type="pct"/>
            <w:vMerge/>
            <w:vAlign w:val="center"/>
          </w:tcPr>
          <w:p w14:paraId="124119AC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0D294496" w14:textId="77777777" w:rsidTr="00AC28AC">
        <w:trPr>
          <w:trHeight w:val="20"/>
        </w:trPr>
        <w:tc>
          <w:tcPr>
            <w:tcW w:w="774" w:type="pct"/>
            <w:vMerge w:val="restart"/>
          </w:tcPr>
          <w:p w14:paraId="399C4613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4</w:t>
            </w:r>
          </w:p>
        </w:tc>
        <w:tc>
          <w:tcPr>
            <w:tcW w:w="3513" w:type="pct"/>
          </w:tcPr>
          <w:p w14:paraId="3B391AE6" w14:textId="77777777" w:rsidR="00806FC1" w:rsidRPr="00075787" w:rsidRDefault="00806FC1" w:rsidP="00AC28AC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</w:t>
            </w:r>
            <w:r w:rsidRPr="00075787">
              <w:rPr>
                <w:b/>
                <w:color w:val="000000"/>
              </w:rPr>
              <w:t xml:space="preserve">. </w:t>
            </w:r>
            <w:r w:rsidRPr="00E16D81">
              <w:rPr>
                <w:b/>
              </w:rPr>
              <w:t>Функціональна структура АСУ ТП</w:t>
            </w:r>
          </w:p>
        </w:tc>
        <w:tc>
          <w:tcPr>
            <w:tcW w:w="713" w:type="pct"/>
            <w:vMerge w:val="restart"/>
            <w:vAlign w:val="center"/>
          </w:tcPr>
          <w:p w14:paraId="18C9B4C9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496525C1" w14:textId="77777777" w:rsidTr="00AC28AC">
        <w:trPr>
          <w:trHeight w:val="20"/>
        </w:trPr>
        <w:tc>
          <w:tcPr>
            <w:tcW w:w="774" w:type="pct"/>
            <w:vMerge/>
          </w:tcPr>
          <w:p w14:paraId="0338DF80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37E2DD09" w14:textId="77777777" w:rsidR="00806FC1" w:rsidRPr="006E520F" w:rsidRDefault="00806FC1" w:rsidP="00AC28AC">
            <w:pPr>
              <w:rPr>
                <w:color w:val="000000"/>
              </w:rPr>
            </w:pPr>
            <w:r w:rsidRPr="006E520F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  <w:r w:rsidRPr="006E520F">
              <w:rPr>
                <w:color w:val="000000"/>
              </w:rPr>
              <w:t> </w:t>
            </w:r>
            <w:r w:rsidRPr="00E16D81">
              <w:rPr>
                <w:color w:val="000000"/>
              </w:rPr>
              <w:t>Поняття про функції АСУ ТП</w:t>
            </w:r>
          </w:p>
        </w:tc>
        <w:tc>
          <w:tcPr>
            <w:tcW w:w="713" w:type="pct"/>
            <w:vMerge/>
            <w:vAlign w:val="center"/>
          </w:tcPr>
          <w:p w14:paraId="15466A35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25333A92" w14:textId="77777777" w:rsidTr="00AC28AC">
        <w:trPr>
          <w:trHeight w:val="20"/>
        </w:trPr>
        <w:tc>
          <w:tcPr>
            <w:tcW w:w="774" w:type="pct"/>
            <w:vMerge/>
          </w:tcPr>
          <w:p w14:paraId="48664749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16C9A41F" w14:textId="77777777" w:rsidR="00806FC1" w:rsidRPr="006E520F" w:rsidRDefault="00806FC1" w:rsidP="00AC28AC">
            <w:pPr>
              <w:rPr>
                <w:color w:val="000000"/>
              </w:rPr>
            </w:pPr>
            <w:r w:rsidRPr="006E520F">
              <w:rPr>
                <w:color w:val="000000"/>
              </w:rPr>
              <w:t>2.2</w:t>
            </w:r>
            <w:r>
              <w:rPr>
                <w:color w:val="000000"/>
              </w:rPr>
              <w:t>.</w:t>
            </w:r>
            <w:r w:rsidRPr="006E520F">
              <w:rPr>
                <w:color w:val="000000"/>
              </w:rPr>
              <w:t> </w:t>
            </w:r>
            <w:r w:rsidRPr="00E16D81">
              <w:rPr>
                <w:color w:val="000000"/>
              </w:rPr>
              <w:t>Технічне забезпечення АСУ ТП</w:t>
            </w:r>
          </w:p>
        </w:tc>
        <w:tc>
          <w:tcPr>
            <w:tcW w:w="713" w:type="pct"/>
            <w:vMerge/>
            <w:vAlign w:val="center"/>
          </w:tcPr>
          <w:p w14:paraId="50AA029E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4EA13CA8" w14:textId="77777777" w:rsidTr="00AC28AC">
        <w:trPr>
          <w:trHeight w:val="70"/>
        </w:trPr>
        <w:tc>
          <w:tcPr>
            <w:tcW w:w="774" w:type="pct"/>
            <w:vMerge w:val="restart"/>
          </w:tcPr>
          <w:p w14:paraId="395ABE58" w14:textId="77777777" w:rsidR="00806FC1" w:rsidRPr="00C21973" w:rsidRDefault="00806FC1" w:rsidP="00AC28AC">
            <w:pPr>
              <w:jc w:val="center"/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7</w:t>
            </w:r>
          </w:p>
        </w:tc>
        <w:tc>
          <w:tcPr>
            <w:tcW w:w="3513" w:type="pct"/>
          </w:tcPr>
          <w:p w14:paraId="6944FE7F" w14:textId="77777777" w:rsidR="00806FC1" w:rsidRPr="00C21973" w:rsidRDefault="00806FC1" w:rsidP="00AC28AC">
            <w:pPr>
              <w:rPr>
                <w:b/>
              </w:rPr>
            </w:pPr>
            <w:r>
              <w:rPr>
                <w:b/>
              </w:rPr>
              <w:t>3.</w:t>
            </w:r>
            <w:r w:rsidRPr="00C21973">
              <w:t xml:space="preserve"> </w:t>
            </w:r>
            <w:r w:rsidRPr="00E16D81">
              <w:rPr>
                <w:b/>
              </w:rPr>
              <w:t>Програмне забезпечення АСУ ТП. Стадії розробки АСУТП</w:t>
            </w:r>
            <w:r>
              <w:rPr>
                <w:b/>
              </w:rPr>
              <w:t xml:space="preserve">. </w:t>
            </w:r>
            <w:r w:rsidRPr="00E16D81">
              <w:rPr>
                <w:b/>
              </w:rPr>
              <w:t>Економічні аспекти розробки АСУ ТП</w:t>
            </w:r>
          </w:p>
        </w:tc>
        <w:tc>
          <w:tcPr>
            <w:tcW w:w="713" w:type="pct"/>
            <w:vMerge w:val="restart"/>
            <w:vAlign w:val="center"/>
          </w:tcPr>
          <w:p w14:paraId="16E447C0" w14:textId="77777777" w:rsidR="00806FC1" w:rsidRPr="00C21973" w:rsidRDefault="00806FC1" w:rsidP="00AC28A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2B3B5FC8" w14:textId="77777777" w:rsidTr="00AC28AC">
        <w:trPr>
          <w:trHeight w:val="58"/>
        </w:trPr>
        <w:tc>
          <w:tcPr>
            <w:tcW w:w="774" w:type="pct"/>
            <w:vMerge/>
          </w:tcPr>
          <w:p w14:paraId="1AA0E3CF" w14:textId="77777777" w:rsidR="00806FC1" w:rsidRPr="00C21973" w:rsidRDefault="00806FC1" w:rsidP="00AC28AC"/>
        </w:tc>
        <w:tc>
          <w:tcPr>
            <w:tcW w:w="3513" w:type="pct"/>
          </w:tcPr>
          <w:p w14:paraId="29502975" w14:textId="77777777" w:rsidR="00806FC1" w:rsidRPr="00C21973" w:rsidRDefault="00806FC1" w:rsidP="00AC28AC">
            <w:pPr>
              <w:rPr>
                <w:color w:val="000000"/>
              </w:rPr>
            </w:pPr>
            <w:r w:rsidRPr="003A4BFD">
              <w:rPr>
                <w:color w:val="000000"/>
              </w:rPr>
              <w:t>3.1. </w:t>
            </w:r>
            <w:r w:rsidRPr="00E16D81">
              <w:rPr>
                <w:color w:val="000000"/>
              </w:rPr>
              <w:t>Програмне забезпечення АСУ ТП</w:t>
            </w:r>
          </w:p>
        </w:tc>
        <w:tc>
          <w:tcPr>
            <w:tcW w:w="713" w:type="pct"/>
            <w:vMerge/>
            <w:vAlign w:val="center"/>
          </w:tcPr>
          <w:p w14:paraId="03533C42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52FBEFE7" w14:textId="77777777" w:rsidTr="00AC28AC">
        <w:trPr>
          <w:trHeight w:val="126"/>
        </w:trPr>
        <w:tc>
          <w:tcPr>
            <w:tcW w:w="774" w:type="pct"/>
            <w:vMerge/>
          </w:tcPr>
          <w:p w14:paraId="1FD65127" w14:textId="77777777" w:rsidR="00806FC1" w:rsidRPr="00C21973" w:rsidRDefault="00806FC1" w:rsidP="00AC28AC"/>
        </w:tc>
        <w:tc>
          <w:tcPr>
            <w:tcW w:w="3513" w:type="pct"/>
          </w:tcPr>
          <w:p w14:paraId="7BF4194F" w14:textId="77777777" w:rsidR="00806FC1" w:rsidRPr="00C21973" w:rsidRDefault="00806FC1" w:rsidP="00AC28AC">
            <w:pPr>
              <w:rPr>
                <w:color w:val="000000"/>
              </w:rPr>
            </w:pPr>
            <w:r w:rsidRPr="003A4BFD">
              <w:rPr>
                <w:color w:val="000000"/>
              </w:rPr>
              <w:t>3.2. </w:t>
            </w:r>
            <w:r w:rsidRPr="00E16D81">
              <w:rPr>
                <w:color w:val="000000"/>
              </w:rPr>
              <w:t>Стадії розробки АСУ ТП</w:t>
            </w:r>
          </w:p>
        </w:tc>
        <w:tc>
          <w:tcPr>
            <w:tcW w:w="713" w:type="pct"/>
            <w:vMerge/>
            <w:vAlign w:val="center"/>
          </w:tcPr>
          <w:p w14:paraId="5E7BEB3A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56FE5271" w14:textId="77777777" w:rsidTr="00AC28AC">
        <w:trPr>
          <w:trHeight w:val="246"/>
        </w:trPr>
        <w:tc>
          <w:tcPr>
            <w:tcW w:w="774" w:type="pct"/>
            <w:vMerge w:val="restart"/>
          </w:tcPr>
          <w:p w14:paraId="262F56F9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4</w:t>
            </w:r>
          </w:p>
        </w:tc>
        <w:tc>
          <w:tcPr>
            <w:tcW w:w="3513" w:type="pct"/>
          </w:tcPr>
          <w:p w14:paraId="01285113" w14:textId="77777777" w:rsidR="00806FC1" w:rsidRPr="00C21973" w:rsidRDefault="00806FC1" w:rsidP="00AC28AC">
            <w:pPr>
              <w:rPr>
                <w:b/>
                <w:color w:val="000000"/>
              </w:rPr>
            </w:pPr>
            <w:r>
              <w:rPr>
                <w:b/>
              </w:rPr>
              <w:t>4.</w:t>
            </w:r>
            <w:r w:rsidRPr="00C21973">
              <w:rPr>
                <w:b/>
                <w:color w:val="000000"/>
              </w:rPr>
              <w:t xml:space="preserve"> </w:t>
            </w:r>
            <w:r w:rsidRPr="00E16D81">
              <w:rPr>
                <w:b/>
              </w:rPr>
              <w:t>Структурні схеми об'єкта регулювання</w:t>
            </w:r>
          </w:p>
        </w:tc>
        <w:tc>
          <w:tcPr>
            <w:tcW w:w="713" w:type="pct"/>
            <w:vMerge w:val="restart"/>
            <w:vAlign w:val="center"/>
          </w:tcPr>
          <w:p w14:paraId="02BAE560" w14:textId="77777777" w:rsidR="00806FC1" w:rsidRPr="00C979F3" w:rsidRDefault="00806FC1" w:rsidP="00AC28A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04D8572B" w14:textId="77777777" w:rsidTr="00AC28AC">
        <w:trPr>
          <w:trHeight w:val="20"/>
        </w:trPr>
        <w:tc>
          <w:tcPr>
            <w:tcW w:w="774" w:type="pct"/>
            <w:vMerge/>
          </w:tcPr>
          <w:p w14:paraId="75AD91B9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1EBC618B" w14:textId="77777777" w:rsidR="00806FC1" w:rsidRPr="003A4BFD" w:rsidRDefault="00806FC1" w:rsidP="00AC28AC">
            <w:pPr>
              <w:rPr>
                <w:color w:val="000000"/>
              </w:rPr>
            </w:pPr>
            <w:r w:rsidRPr="003A4BFD">
              <w:rPr>
                <w:color w:val="000000"/>
              </w:rPr>
              <w:t>4.1. </w:t>
            </w:r>
            <w:r w:rsidRPr="00E16D81">
              <w:rPr>
                <w:color w:val="000000"/>
              </w:rPr>
              <w:t>Вибір структури системи</w:t>
            </w:r>
          </w:p>
        </w:tc>
        <w:tc>
          <w:tcPr>
            <w:tcW w:w="713" w:type="pct"/>
            <w:vMerge/>
            <w:vAlign w:val="center"/>
          </w:tcPr>
          <w:p w14:paraId="3BF6C45F" w14:textId="77777777" w:rsidR="00806FC1" w:rsidRPr="00C979F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70831445" w14:textId="77777777" w:rsidTr="00AC28AC">
        <w:trPr>
          <w:trHeight w:val="20"/>
        </w:trPr>
        <w:tc>
          <w:tcPr>
            <w:tcW w:w="774" w:type="pct"/>
            <w:vMerge/>
          </w:tcPr>
          <w:p w14:paraId="7A94BA40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36BA1AD8" w14:textId="77777777" w:rsidR="00806FC1" w:rsidRPr="003A4BFD" w:rsidRDefault="00806FC1" w:rsidP="00AC28AC">
            <w:pPr>
              <w:rPr>
                <w:color w:val="000000"/>
              </w:rPr>
            </w:pPr>
            <w:r w:rsidRPr="003A4BFD">
              <w:rPr>
                <w:color w:val="000000"/>
              </w:rPr>
              <w:t>4.2. </w:t>
            </w:r>
            <w:r w:rsidRPr="00E16D81">
              <w:rPr>
                <w:color w:val="000000"/>
              </w:rPr>
              <w:t>Послідовність вибору системи автоматизації</w:t>
            </w:r>
          </w:p>
        </w:tc>
        <w:tc>
          <w:tcPr>
            <w:tcW w:w="713" w:type="pct"/>
            <w:vMerge/>
            <w:vAlign w:val="center"/>
          </w:tcPr>
          <w:p w14:paraId="1CA49209" w14:textId="77777777" w:rsidR="00806FC1" w:rsidRPr="00C979F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6C6E404A" w14:textId="77777777" w:rsidTr="00AC28AC">
        <w:trPr>
          <w:trHeight w:val="20"/>
        </w:trPr>
        <w:tc>
          <w:tcPr>
            <w:tcW w:w="774" w:type="pct"/>
            <w:vMerge/>
          </w:tcPr>
          <w:p w14:paraId="6FAD9353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70F9C585" w14:textId="77777777" w:rsidR="00806FC1" w:rsidRPr="003A4BFD" w:rsidRDefault="00806FC1" w:rsidP="00AC28AC">
            <w:pPr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  <w:r w:rsidRPr="00E16D81">
              <w:rPr>
                <w:color w:val="000000"/>
              </w:rPr>
              <w:t>Групи факторів та різновиди збурювань</w:t>
            </w:r>
          </w:p>
        </w:tc>
        <w:tc>
          <w:tcPr>
            <w:tcW w:w="713" w:type="pct"/>
            <w:vMerge/>
            <w:vAlign w:val="center"/>
          </w:tcPr>
          <w:p w14:paraId="391B6E96" w14:textId="77777777" w:rsidR="00806FC1" w:rsidRPr="00C979F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7B3675A5" w14:textId="77777777" w:rsidTr="00AC28AC">
        <w:trPr>
          <w:trHeight w:val="163"/>
        </w:trPr>
        <w:tc>
          <w:tcPr>
            <w:tcW w:w="774" w:type="pct"/>
            <w:vMerge w:val="restart"/>
          </w:tcPr>
          <w:p w14:paraId="5CA541E1" w14:textId="77777777" w:rsidR="00806FC1" w:rsidRPr="00C21973" w:rsidRDefault="00806FC1" w:rsidP="00AC28AC">
            <w:pPr>
              <w:jc w:val="center"/>
              <w:rPr>
                <w:color w:val="000000"/>
              </w:rPr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5</w:t>
            </w:r>
          </w:p>
        </w:tc>
        <w:tc>
          <w:tcPr>
            <w:tcW w:w="3513" w:type="pct"/>
          </w:tcPr>
          <w:p w14:paraId="4ADD3D43" w14:textId="77777777" w:rsidR="00806FC1" w:rsidRPr="00C21973" w:rsidRDefault="00806FC1" w:rsidP="00AC28AC">
            <w:pPr>
              <w:rPr>
                <w:b/>
              </w:rPr>
            </w:pPr>
            <w:r>
              <w:rPr>
                <w:b/>
              </w:rPr>
              <w:t>5.</w:t>
            </w:r>
            <w:r w:rsidRPr="00C21973">
              <w:rPr>
                <w:b/>
              </w:rPr>
              <w:t xml:space="preserve"> </w:t>
            </w:r>
            <w:r w:rsidRPr="00E16D81">
              <w:rPr>
                <w:b/>
              </w:rPr>
              <w:t>Надійність і безпека автоматизованих систем: загальні відомості</w:t>
            </w:r>
          </w:p>
        </w:tc>
        <w:tc>
          <w:tcPr>
            <w:tcW w:w="713" w:type="pct"/>
            <w:vMerge w:val="restart"/>
            <w:vAlign w:val="center"/>
          </w:tcPr>
          <w:p w14:paraId="24841C17" w14:textId="77777777" w:rsidR="00806FC1" w:rsidRPr="00057FCA" w:rsidRDefault="00806FC1" w:rsidP="00AC28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</w:tr>
      <w:tr w:rsidR="00806FC1" w:rsidRPr="00C21973" w14:paraId="100ED2D9" w14:textId="77777777" w:rsidTr="00AC28AC">
        <w:trPr>
          <w:trHeight w:val="20"/>
        </w:trPr>
        <w:tc>
          <w:tcPr>
            <w:tcW w:w="774" w:type="pct"/>
            <w:vMerge/>
          </w:tcPr>
          <w:p w14:paraId="734C2C3B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4C49C5D9" w14:textId="77777777" w:rsidR="00806FC1" w:rsidRPr="003A4BFD" w:rsidRDefault="00806FC1" w:rsidP="00AC28AC">
            <w:pPr>
              <w:rPr>
                <w:color w:val="000000"/>
              </w:rPr>
            </w:pPr>
            <w:r w:rsidRPr="003A4BFD">
              <w:rPr>
                <w:color w:val="000000"/>
              </w:rPr>
              <w:t>5.1. </w:t>
            </w:r>
            <w:r w:rsidRPr="00E16D81">
              <w:rPr>
                <w:color w:val="000000"/>
              </w:rPr>
              <w:t>Основні поняття й визначення</w:t>
            </w:r>
          </w:p>
        </w:tc>
        <w:tc>
          <w:tcPr>
            <w:tcW w:w="713" w:type="pct"/>
            <w:vMerge/>
            <w:vAlign w:val="center"/>
          </w:tcPr>
          <w:p w14:paraId="4537FDC2" w14:textId="77777777" w:rsidR="00806FC1" w:rsidRPr="00C979F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442849A6" w14:textId="77777777" w:rsidTr="00AC28AC">
        <w:trPr>
          <w:trHeight w:val="333"/>
        </w:trPr>
        <w:tc>
          <w:tcPr>
            <w:tcW w:w="774" w:type="pct"/>
            <w:vMerge/>
          </w:tcPr>
          <w:p w14:paraId="23BB7A5E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6A523014" w14:textId="77777777" w:rsidR="00806FC1" w:rsidRPr="003A4BFD" w:rsidRDefault="00806FC1" w:rsidP="00AC28AC">
            <w:pPr>
              <w:rPr>
                <w:color w:val="000000"/>
              </w:rPr>
            </w:pPr>
            <w:r w:rsidRPr="003A4BFD">
              <w:rPr>
                <w:color w:val="000000"/>
              </w:rPr>
              <w:t>5.2. </w:t>
            </w:r>
            <w:r w:rsidRPr="00E16D81">
              <w:rPr>
                <w:color w:val="000000"/>
              </w:rPr>
              <w:t>Класифікація відмов</w:t>
            </w:r>
          </w:p>
        </w:tc>
        <w:tc>
          <w:tcPr>
            <w:tcW w:w="713" w:type="pct"/>
            <w:vMerge/>
            <w:vAlign w:val="center"/>
          </w:tcPr>
          <w:p w14:paraId="6E0B577D" w14:textId="77777777" w:rsidR="00806FC1" w:rsidRPr="00C979F3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66234571" w14:textId="77777777" w:rsidTr="00AC28AC">
        <w:trPr>
          <w:trHeight w:val="254"/>
        </w:trPr>
        <w:tc>
          <w:tcPr>
            <w:tcW w:w="774" w:type="pct"/>
            <w:vMerge/>
          </w:tcPr>
          <w:p w14:paraId="589E4D3B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4C05A7CD" w14:textId="77777777" w:rsidR="00806FC1" w:rsidRPr="00C21973" w:rsidRDefault="00806FC1" w:rsidP="00AC28AC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0415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bookmarkStart w:id="17" w:name="_Hlk111977299"/>
            <w:r w:rsidRPr="00226754">
              <w:rPr>
                <w:rFonts w:ascii="Times New Roman" w:hAnsi="Times New Roman" w:cs="Times New Roman"/>
                <w:b/>
                <w:color w:val="000000"/>
              </w:rPr>
              <w:t>Резервування АСУ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bookmarkEnd w:id="17"/>
          </w:p>
        </w:tc>
        <w:tc>
          <w:tcPr>
            <w:tcW w:w="713" w:type="pct"/>
            <w:vMerge w:val="restart"/>
            <w:vAlign w:val="center"/>
          </w:tcPr>
          <w:p w14:paraId="1003355F" w14:textId="77777777" w:rsidR="00806FC1" w:rsidRPr="00041579" w:rsidRDefault="00806FC1" w:rsidP="00AC28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</w:t>
            </w:r>
          </w:p>
        </w:tc>
      </w:tr>
      <w:tr w:rsidR="00806FC1" w:rsidRPr="00C21973" w14:paraId="137083BB" w14:textId="77777777" w:rsidTr="00AC28AC">
        <w:trPr>
          <w:trHeight w:val="254"/>
        </w:trPr>
        <w:tc>
          <w:tcPr>
            <w:tcW w:w="774" w:type="pct"/>
            <w:vMerge/>
          </w:tcPr>
          <w:p w14:paraId="722BE846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197AB8AC" w14:textId="77777777" w:rsidR="00806FC1" w:rsidRPr="00041579" w:rsidRDefault="00806FC1" w:rsidP="00AC28A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41579">
              <w:rPr>
                <w:color w:val="000000"/>
              </w:rPr>
              <w:t>.1. </w:t>
            </w:r>
            <w:r w:rsidRPr="00682055">
              <w:rPr>
                <w:color w:val="000000"/>
              </w:rPr>
              <w:t>Резервування АСУ</w:t>
            </w:r>
          </w:p>
        </w:tc>
        <w:tc>
          <w:tcPr>
            <w:tcW w:w="713" w:type="pct"/>
            <w:vMerge/>
            <w:vAlign w:val="center"/>
          </w:tcPr>
          <w:p w14:paraId="140B600D" w14:textId="77777777" w:rsidR="00806FC1" w:rsidRPr="00041579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1254A029" w14:textId="77777777" w:rsidTr="00AC28AC">
        <w:trPr>
          <w:trHeight w:val="254"/>
        </w:trPr>
        <w:tc>
          <w:tcPr>
            <w:tcW w:w="774" w:type="pct"/>
            <w:vMerge/>
          </w:tcPr>
          <w:p w14:paraId="5E7A4877" w14:textId="77777777" w:rsidR="00806FC1" w:rsidRPr="00C21973" w:rsidRDefault="00806FC1" w:rsidP="00AC28AC">
            <w:pPr>
              <w:rPr>
                <w:color w:val="000000"/>
              </w:rPr>
            </w:pPr>
          </w:p>
        </w:tc>
        <w:tc>
          <w:tcPr>
            <w:tcW w:w="3513" w:type="pct"/>
          </w:tcPr>
          <w:p w14:paraId="143AEB87" w14:textId="77777777" w:rsidR="00806FC1" w:rsidRPr="00041579" w:rsidRDefault="00806FC1" w:rsidP="00AC28A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41579">
              <w:rPr>
                <w:color w:val="000000"/>
              </w:rPr>
              <w:t>.2. </w:t>
            </w:r>
            <w:r w:rsidRPr="00682055">
              <w:rPr>
                <w:color w:val="000000"/>
              </w:rPr>
              <w:t>Технічна діагностика АСУ. Алгоритми й методи діагностування</w:t>
            </w:r>
          </w:p>
        </w:tc>
        <w:tc>
          <w:tcPr>
            <w:tcW w:w="713" w:type="pct"/>
            <w:vMerge/>
            <w:vAlign w:val="center"/>
          </w:tcPr>
          <w:p w14:paraId="336A5BE8" w14:textId="77777777" w:rsidR="00806FC1" w:rsidRPr="00041579" w:rsidRDefault="00806FC1" w:rsidP="00AC28AC">
            <w:pPr>
              <w:jc w:val="center"/>
              <w:rPr>
                <w:color w:val="000000"/>
              </w:rPr>
            </w:pPr>
          </w:p>
        </w:tc>
      </w:tr>
      <w:tr w:rsidR="00806FC1" w:rsidRPr="00C21973" w14:paraId="49CB933F" w14:textId="77777777" w:rsidTr="00AC28AC">
        <w:trPr>
          <w:trHeight w:val="62"/>
        </w:trPr>
        <w:tc>
          <w:tcPr>
            <w:tcW w:w="774" w:type="pct"/>
            <w:vMerge w:val="restart"/>
          </w:tcPr>
          <w:p w14:paraId="5391064E" w14:textId="77777777" w:rsidR="00806FC1" w:rsidRPr="00C21973" w:rsidRDefault="00806FC1" w:rsidP="00AC28AC">
            <w:pPr>
              <w:jc w:val="center"/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-Ф1-6</w:t>
            </w:r>
          </w:p>
        </w:tc>
        <w:tc>
          <w:tcPr>
            <w:tcW w:w="3513" w:type="pct"/>
          </w:tcPr>
          <w:p w14:paraId="7DABCE20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b/>
                <w:color w:val="000000"/>
              </w:rPr>
              <w:t>7. Основні елементи систем електроавтоматики</w:t>
            </w:r>
          </w:p>
        </w:tc>
        <w:tc>
          <w:tcPr>
            <w:tcW w:w="713" w:type="pct"/>
            <w:vMerge w:val="restart"/>
            <w:vAlign w:val="center"/>
          </w:tcPr>
          <w:p w14:paraId="430FA221" w14:textId="77777777" w:rsidR="00806FC1" w:rsidRPr="00AD2D7D" w:rsidRDefault="00806FC1" w:rsidP="00AC28A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67FE5943" w14:textId="77777777" w:rsidTr="00AC28AC">
        <w:trPr>
          <w:trHeight w:val="62"/>
        </w:trPr>
        <w:tc>
          <w:tcPr>
            <w:tcW w:w="774" w:type="pct"/>
            <w:vMerge/>
          </w:tcPr>
          <w:p w14:paraId="21DCA7C3" w14:textId="77777777" w:rsidR="00806FC1" w:rsidRPr="00C21973" w:rsidRDefault="00806FC1" w:rsidP="00AC28AC"/>
        </w:tc>
        <w:tc>
          <w:tcPr>
            <w:tcW w:w="3513" w:type="pct"/>
          </w:tcPr>
          <w:p w14:paraId="291CAF72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</w:t>
            </w:r>
            <w:r w:rsidRPr="0004157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41579">
              <w:rPr>
                <w:color w:val="000000"/>
              </w:rPr>
              <w:t>. </w:t>
            </w:r>
            <w:r w:rsidRPr="00682055">
              <w:rPr>
                <w:color w:val="000000"/>
              </w:rPr>
              <w:t>Класифікація елементів систем електроавтоматики</w:t>
            </w:r>
          </w:p>
        </w:tc>
        <w:tc>
          <w:tcPr>
            <w:tcW w:w="713" w:type="pct"/>
            <w:vMerge/>
            <w:vAlign w:val="center"/>
          </w:tcPr>
          <w:p w14:paraId="4C836674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6FC1" w:rsidRPr="00C21973" w14:paraId="63BE50E4" w14:textId="77777777" w:rsidTr="00AC28AC">
        <w:trPr>
          <w:trHeight w:val="62"/>
        </w:trPr>
        <w:tc>
          <w:tcPr>
            <w:tcW w:w="774" w:type="pct"/>
            <w:vMerge/>
          </w:tcPr>
          <w:p w14:paraId="23B3597A" w14:textId="77777777" w:rsidR="00806FC1" w:rsidRPr="00C21973" w:rsidRDefault="00806FC1" w:rsidP="00AC28AC"/>
        </w:tc>
        <w:tc>
          <w:tcPr>
            <w:tcW w:w="3513" w:type="pct"/>
          </w:tcPr>
          <w:p w14:paraId="327C53A5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7.2 </w:t>
            </w:r>
            <w:r w:rsidRPr="00682055">
              <w:rPr>
                <w:color w:val="000000"/>
              </w:rPr>
              <w:t>Деякі характеристики елементів електроавтоматики</w:t>
            </w:r>
          </w:p>
        </w:tc>
        <w:tc>
          <w:tcPr>
            <w:tcW w:w="713" w:type="pct"/>
            <w:vMerge/>
            <w:vAlign w:val="center"/>
          </w:tcPr>
          <w:p w14:paraId="66A1AEDD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6FC1" w:rsidRPr="00C21973" w14:paraId="6AAD3209" w14:textId="77777777" w:rsidTr="00AC28AC">
        <w:trPr>
          <w:trHeight w:val="62"/>
        </w:trPr>
        <w:tc>
          <w:tcPr>
            <w:tcW w:w="774" w:type="pct"/>
            <w:vMerge/>
          </w:tcPr>
          <w:p w14:paraId="1732174B" w14:textId="77777777" w:rsidR="00806FC1" w:rsidRPr="00C21973" w:rsidRDefault="00806FC1" w:rsidP="00AC28AC"/>
        </w:tc>
        <w:tc>
          <w:tcPr>
            <w:tcW w:w="3513" w:type="pct"/>
          </w:tcPr>
          <w:p w14:paraId="77B45143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b/>
                <w:color w:val="000000"/>
              </w:rPr>
              <w:t>8. Електричні керуючі пристрої</w:t>
            </w:r>
          </w:p>
        </w:tc>
        <w:tc>
          <w:tcPr>
            <w:tcW w:w="713" w:type="pct"/>
            <w:vMerge w:val="restart"/>
            <w:vAlign w:val="center"/>
          </w:tcPr>
          <w:p w14:paraId="5B9E804F" w14:textId="77777777" w:rsidR="00806FC1" w:rsidRPr="00AD2D7D" w:rsidRDefault="00806FC1" w:rsidP="00AC28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311148BE" w14:textId="77777777" w:rsidTr="00AC28AC">
        <w:trPr>
          <w:trHeight w:val="62"/>
        </w:trPr>
        <w:tc>
          <w:tcPr>
            <w:tcW w:w="774" w:type="pct"/>
            <w:vMerge/>
          </w:tcPr>
          <w:p w14:paraId="11656D39" w14:textId="77777777" w:rsidR="00806FC1" w:rsidRPr="00C21973" w:rsidRDefault="00806FC1" w:rsidP="00AC28AC"/>
        </w:tc>
        <w:tc>
          <w:tcPr>
            <w:tcW w:w="3513" w:type="pct"/>
          </w:tcPr>
          <w:p w14:paraId="7B1BD109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color w:val="000000"/>
              </w:rPr>
              <w:t>8.1 Поняття регулювання й керування</w:t>
            </w:r>
          </w:p>
        </w:tc>
        <w:tc>
          <w:tcPr>
            <w:tcW w:w="713" w:type="pct"/>
            <w:vMerge/>
            <w:vAlign w:val="center"/>
          </w:tcPr>
          <w:p w14:paraId="752F4259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6FC1" w:rsidRPr="00C21973" w14:paraId="2678BF1E" w14:textId="77777777" w:rsidTr="00AC28AC">
        <w:trPr>
          <w:trHeight w:val="62"/>
        </w:trPr>
        <w:tc>
          <w:tcPr>
            <w:tcW w:w="774" w:type="pct"/>
            <w:vMerge/>
          </w:tcPr>
          <w:p w14:paraId="7F2076F6" w14:textId="77777777" w:rsidR="00806FC1" w:rsidRPr="00C21973" w:rsidRDefault="00806FC1" w:rsidP="00AC28AC"/>
        </w:tc>
        <w:tc>
          <w:tcPr>
            <w:tcW w:w="3513" w:type="pct"/>
          </w:tcPr>
          <w:p w14:paraId="1B80C8AF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b/>
                <w:color w:val="000000"/>
              </w:rPr>
              <w:t>9. Види керуючих пристроїв</w:t>
            </w:r>
          </w:p>
        </w:tc>
        <w:tc>
          <w:tcPr>
            <w:tcW w:w="713" w:type="pct"/>
            <w:vAlign w:val="center"/>
          </w:tcPr>
          <w:p w14:paraId="369FAB3B" w14:textId="77777777" w:rsidR="00806FC1" w:rsidRPr="00AD2D7D" w:rsidRDefault="00806FC1" w:rsidP="00AC28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72A1E5CF" w14:textId="77777777" w:rsidTr="00AC28AC">
        <w:trPr>
          <w:trHeight w:val="62"/>
        </w:trPr>
        <w:tc>
          <w:tcPr>
            <w:tcW w:w="774" w:type="pct"/>
            <w:vMerge/>
          </w:tcPr>
          <w:p w14:paraId="01489CB9" w14:textId="77777777" w:rsidR="00806FC1" w:rsidRPr="00C21973" w:rsidRDefault="00806FC1" w:rsidP="00AC28AC"/>
        </w:tc>
        <w:tc>
          <w:tcPr>
            <w:tcW w:w="3513" w:type="pct"/>
          </w:tcPr>
          <w:p w14:paraId="59B108DF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b/>
                <w:color w:val="000000"/>
              </w:rPr>
              <w:t>10. Контролери й структури просунутих систем управління</w:t>
            </w:r>
          </w:p>
        </w:tc>
        <w:tc>
          <w:tcPr>
            <w:tcW w:w="713" w:type="pct"/>
            <w:vMerge w:val="restart"/>
            <w:vAlign w:val="center"/>
          </w:tcPr>
          <w:p w14:paraId="77AE3E88" w14:textId="77777777" w:rsidR="00806FC1" w:rsidRPr="00AD2D7D" w:rsidRDefault="00806FC1" w:rsidP="00AC28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806FC1" w:rsidRPr="00C21973" w14:paraId="0EB0B24C" w14:textId="77777777" w:rsidTr="00AC28AC">
        <w:trPr>
          <w:trHeight w:val="62"/>
        </w:trPr>
        <w:tc>
          <w:tcPr>
            <w:tcW w:w="774" w:type="pct"/>
            <w:vMerge/>
          </w:tcPr>
          <w:p w14:paraId="47FA2086" w14:textId="77777777" w:rsidR="00806FC1" w:rsidRPr="00C21973" w:rsidRDefault="00806FC1" w:rsidP="00AC28AC"/>
        </w:tc>
        <w:tc>
          <w:tcPr>
            <w:tcW w:w="3513" w:type="pct"/>
          </w:tcPr>
          <w:p w14:paraId="61BE84ED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color w:val="000000"/>
              </w:rPr>
              <w:t>10.1 Контролери систем управління</w:t>
            </w:r>
          </w:p>
        </w:tc>
        <w:tc>
          <w:tcPr>
            <w:tcW w:w="713" w:type="pct"/>
            <w:vMerge/>
            <w:vAlign w:val="center"/>
          </w:tcPr>
          <w:p w14:paraId="64FE668A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6FC1" w:rsidRPr="00C21973" w14:paraId="07F3EF78" w14:textId="77777777" w:rsidTr="00AC28AC">
        <w:trPr>
          <w:trHeight w:val="62"/>
        </w:trPr>
        <w:tc>
          <w:tcPr>
            <w:tcW w:w="774" w:type="pct"/>
            <w:vMerge/>
          </w:tcPr>
          <w:p w14:paraId="2BB4D23F" w14:textId="77777777" w:rsidR="00806FC1" w:rsidRPr="00C21973" w:rsidRDefault="00806FC1" w:rsidP="00AC28AC"/>
        </w:tc>
        <w:tc>
          <w:tcPr>
            <w:tcW w:w="3513" w:type="pct"/>
          </w:tcPr>
          <w:p w14:paraId="52F27D0C" w14:textId="77777777" w:rsidR="00806FC1" w:rsidRPr="00C21973" w:rsidRDefault="00806FC1" w:rsidP="00AC28AC">
            <w:pPr>
              <w:jc w:val="both"/>
              <w:rPr>
                <w:b/>
                <w:bCs/>
                <w:color w:val="000000"/>
              </w:rPr>
            </w:pPr>
            <w:r w:rsidRPr="00682055">
              <w:rPr>
                <w:color w:val="000000"/>
              </w:rPr>
              <w:t>10.2 Електричні виконавчі пристрої</w:t>
            </w:r>
          </w:p>
        </w:tc>
        <w:tc>
          <w:tcPr>
            <w:tcW w:w="713" w:type="pct"/>
            <w:vMerge/>
            <w:vAlign w:val="center"/>
          </w:tcPr>
          <w:p w14:paraId="3BB41E1C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6FC1" w:rsidRPr="00C21973" w14:paraId="6D5F7D99" w14:textId="77777777" w:rsidTr="00AC28AC">
        <w:trPr>
          <w:trHeight w:val="62"/>
        </w:trPr>
        <w:tc>
          <w:tcPr>
            <w:tcW w:w="774" w:type="pct"/>
          </w:tcPr>
          <w:p w14:paraId="34367329" w14:textId="77777777" w:rsidR="00806FC1" w:rsidRPr="00C21973" w:rsidRDefault="00806FC1" w:rsidP="00AC28AC"/>
        </w:tc>
        <w:tc>
          <w:tcPr>
            <w:tcW w:w="3513" w:type="pct"/>
          </w:tcPr>
          <w:p w14:paraId="27ECB7F3" w14:textId="77777777" w:rsidR="00806FC1" w:rsidRPr="007817BB" w:rsidRDefault="00806FC1" w:rsidP="00AC28AC">
            <w:pPr>
              <w:jc w:val="center"/>
              <w:rPr>
                <w:b/>
              </w:rPr>
            </w:pPr>
            <w:r w:rsidRPr="00C21973">
              <w:rPr>
                <w:b/>
                <w:bCs/>
                <w:color w:val="000000"/>
              </w:rPr>
              <w:t xml:space="preserve">ЛАБОРАТОРНІ </w:t>
            </w:r>
            <w:r>
              <w:rPr>
                <w:b/>
                <w:bCs/>
                <w:color w:val="000000"/>
              </w:rPr>
              <w:t>ЗАНЯТТЯ</w:t>
            </w:r>
          </w:p>
        </w:tc>
        <w:tc>
          <w:tcPr>
            <w:tcW w:w="713" w:type="pct"/>
            <w:vAlign w:val="center"/>
          </w:tcPr>
          <w:p w14:paraId="3F59A6C4" w14:textId="77777777" w:rsidR="00806FC1" w:rsidRPr="00C21973" w:rsidRDefault="00806FC1" w:rsidP="00AC2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06FC1" w:rsidRPr="00C21973" w14:paraId="2CED68A4" w14:textId="77777777" w:rsidTr="00AC28AC">
        <w:trPr>
          <w:trHeight w:val="140"/>
        </w:trPr>
        <w:tc>
          <w:tcPr>
            <w:tcW w:w="774" w:type="pct"/>
            <w:vMerge w:val="restart"/>
            <w:vAlign w:val="center"/>
          </w:tcPr>
          <w:p w14:paraId="036252F8" w14:textId="77777777" w:rsidR="00806FC1" w:rsidRDefault="00806FC1" w:rsidP="00AC28AC">
            <w:pPr>
              <w:jc w:val="center"/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-Ф1-1</w:t>
            </w:r>
          </w:p>
          <w:p w14:paraId="6E159549" w14:textId="77777777" w:rsidR="00806FC1" w:rsidRDefault="00806FC1" w:rsidP="00AC28AC">
            <w:pPr>
              <w:jc w:val="center"/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3</w:t>
            </w:r>
          </w:p>
          <w:p w14:paraId="4D0CFD44" w14:textId="77777777" w:rsidR="00806FC1" w:rsidRPr="00C21973" w:rsidRDefault="00806FC1" w:rsidP="00AC28AC">
            <w:pPr>
              <w:jc w:val="center"/>
            </w:pPr>
            <w:r w:rsidRPr="0032701F">
              <w:t>ПР</w:t>
            </w:r>
            <w:r w:rsidRPr="0032701F">
              <w:rPr>
                <w:lang w:val="ru-RU"/>
              </w:rPr>
              <w:t>04</w:t>
            </w:r>
            <w:r w:rsidRPr="0032701F">
              <w:t>-Ф1-</w:t>
            </w:r>
            <w:r>
              <w:t>7</w:t>
            </w:r>
          </w:p>
        </w:tc>
        <w:tc>
          <w:tcPr>
            <w:tcW w:w="3513" w:type="pct"/>
            <w:vAlign w:val="center"/>
          </w:tcPr>
          <w:p w14:paraId="065CFB57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№1. Основи роботи в MATLAB</w:t>
            </w:r>
          </w:p>
        </w:tc>
        <w:tc>
          <w:tcPr>
            <w:tcW w:w="713" w:type="pct"/>
            <w:vAlign w:val="center"/>
          </w:tcPr>
          <w:p w14:paraId="3822DFB8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1C6CD0E3" w14:textId="77777777" w:rsidTr="00AC28AC">
        <w:trPr>
          <w:trHeight w:val="140"/>
        </w:trPr>
        <w:tc>
          <w:tcPr>
            <w:tcW w:w="774" w:type="pct"/>
            <w:vMerge/>
          </w:tcPr>
          <w:p w14:paraId="2AD42A68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286B8E8E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№2. Операції з матрицями та векторами</w:t>
            </w:r>
          </w:p>
        </w:tc>
        <w:tc>
          <w:tcPr>
            <w:tcW w:w="713" w:type="pct"/>
            <w:vAlign w:val="center"/>
          </w:tcPr>
          <w:p w14:paraId="4148AEF5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</w:tr>
      <w:tr w:rsidR="00806FC1" w:rsidRPr="00C21973" w14:paraId="1854487D" w14:textId="77777777" w:rsidTr="00AC28AC">
        <w:trPr>
          <w:trHeight w:val="140"/>
        </w:trPr>
        <w:tc>
          <w:tcPr>
            <w:tcW w:w="774" w:type="pct"/>
            <w:vMerge/>
          </w:tcPr>
          <w:p w14:paraId="15964CD0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420D91D1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№3. Побудова та оформлення базових двовимірних графіків функцій</w:t>
            </w:r>
          </w:p>
        </w:tc>
        <w:tc>
          <w:tcPr>
            <w:tcW w:w="713" w:type="pct"/>
            <w:vAlign w:val="center"/>
          </w:tcPr>
          <w:p w14:paraId="1D9FD8FE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1FF53B0D" w14:textId="77777777" w:rsidTr="00AC28AC">
        <w:trPr>
          <w:trHeight w:val="140"/>
        </w:trPr>
        <w:tc>
          <w:tcPr>
            <w:tcW w:w="774" w:type="pct"/>
            <w:vMerge/>
          </w:tcPr>
          <w:p w14:paraId="746DB06F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2F16880A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№4. Обробка та редагування графіків за допомогою функцій графічних вікон</w:t>
            </w:r>
          </w:p>
        </w:tc>
        <w:tc>
          <w:tcPr>
            <w:tcW w:w="713" w:type="pct"/>
            <w:vAlign w:val="center"/>
          </w:tcPr>
          <w:p w14:paraId="0E6DA8E6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</w:tr>
      <w:tr w:rsidR="00806FC1" w:rsidRPr="00C21973" w14:paraId="494534B6" w14:textId="77777777" w:rsidTr="00AC28AC">
        <w:trPr>
          <w:trHeight w:val="140"/>
        </w:trPr>
        <w:tc>
          <w:tcPr>
            <w:tcW w:w="774" w:type="pct"/>
            <w:vMerge/>
          </w:tcPr>
          <w:p w14:paraId="1DE71DBE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466CC875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№5. Основи програмування в середовищі MATLAB</w:t>
            </w:r>
          </w:p>
        </w:tc>
        <w:tc>
          <w:tcPr>
            <w:tcW w:w="713" w:type="pct"/>
            <w:vAlign w:val="center"/>
          </w:tcPr>
          <w:p w14:paraId="56530074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4EEAA8D3" w14:textId="77777777" w:rsidTr="00AC28AC">
        <w:trPr>
          <w:trHeight w:val="140"/>
        </w:trPr>
        <w:tc>
          <w:tcPr>
            <w:tcW w:w="774" w:type="pct"/>
            <w:vMerge/>
          </w:tcPr>
          <w:p w14:paraId="7F040A66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590FD48D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№6. Спеціальна графіка</w:t>
            </w:r>
          </w:p>
        </w:tc>
        <w:tc>
          <w:tcPr>
            <w:tcW w:w="713" w:type="pct"/>
            <w:vAlign w:val="center"/>
          </w:tcPr>
          <w:p w14:paraId="4F5A1BD5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714132E3" w14:textId="77777777" w:rsidTr="00AC28AC">
        <w:trPr>
          <w:trHeight w:val="140"/>
        </w:trPr>
        <w:tc>
          <w:tcPr>
            <w:tcW w:w="774" w:type="pct"/>
            <w:vMerge/>
          </w:tcPr>
          <w:p w14:paraId="1B5B7674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1EDC04C7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№7. Побудова частотних характеристик</w:t>
            </w:r>
          </w:p>
        </w:tc>
        <w:tc>
          <w:tcPr>
            <w:tcW w:w="713" w:type="pct"/>
            <w:vAlign w:val="center"/>
          </w:tcPr>
          <w:p w14:paraId="79B00874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6CC60036" w14:textId="77777777" w:rsidTr="00AC28AC">
        <w:trPr>
          <w:trHeight w:val="140"/>
        </w:trPr>
        <w:tc>
          <w:tcPr>
            <w:tcW w:w="774" w:type="pct"/>
            <w:vMerge/>
          </w:tcPr>
          <w:p w14:paraId="6D4A2C44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51912C01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>Лабораторна робота №8. Тривимірна графіка</w:t>
            </w:r>
          </w:p>
        </w:tc>
        <w:tc>
          <w:tcPr>
            <w:tcW w:w="713" w:type="pct"/>
            <w:vAlign w:val="center"/>
          </w:tcPr>
          <w:p w14:paraId="49521394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3DB8ACD9" w14:textId="77777777" w:rsidTr="00AC28AC">
        <w:trPr>
          <w:trHeight w:val="140"/>
        </w:trPr>
        <w:tc>
          <w:tcPr>
            <w:tcW w:w="774" w:type="pct"/>
            <w:vMerge/>
          </w:tcPr>
          <w:p w14:paraId="03030398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25AD87F5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 xml:space="preserve">Лабораторна робота №9. Знайомство з середовищем програми структурного моделювання </w:t>
            </w:r>
            <w:proofErr w:type="spellStart"/>
            <w:r w:rsidRPr="007B29A4">
              <w:rPr>
                <w:b w:val="0"/>
                <w:color w:val="000000"/>
                <w:sz w:val="24"/>
                <w:szCs w:val="24"/>
              </w:rPr>
              <w:t>Simulink</w:t>
            </w:r>
            <w:proofErr w:type="spellEnd"/>
            <w:r w:rsidRPr="007B29A4">
              <w:rPr>
                <w:b w:val="0"/>
                <w:color w:val="000000"/>
                <w:sz w:val="24"/>
                <w:szCs w:val="24"/>
              </w:rPr>
              <w:t xml:space="preserve"> системи програмування MATLAB</w:t>
            </w:r>
          </w:p>
        </w:tc>
        <w:tc>
          <w:tcPr>
            <w:tcW w:w="713" w:type="pct"/>
            <w:vAlign w:val="center"/>
          </w:tcPr>
          <w:p w14:paraId="0D457C27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5BF994D4" w14:textId="77777777" w:rsidTr="00AC28AC">
        <w:trPr>
          <w:trHeight w:val="140"/>
        </w:trPr>
        <w:tc>
          <w:tcPr>
            <w:tcW w:w="774" w:type="pct"/>
            <w:vMerge/>
          </w:tcPr>
          <w:p w14:paraId="70CBE203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58AA7D7B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 xml:space="preserve">Лабораторна робота №10. Основні засоби реєстрації та візуалізації сигналів у середовищі </w:t>
            </w:r>
            <w:proofErr w:type="spellStart"/>
            <w:r w:rsidRPr="007B29A4">
              <w:rPr>
                <w:b w:val="0"/>
                <w:color w:val="000000"/>
                <w:sz w:val="24"/>
                <w:szCs w:val="24"/>
              </w:rPr>
              <w:t>Simulink</w:t>
            </w:r>
            <w:proofErr w:type="spellEnd"/>
          </w:p>
        </w:tc>
        <w:tc>
          <w:tcPr>
            <w:tcW w:w="713" w:type="pct"/>
            <w:vAlign w:val="center"/>
          </w:tcPr>
          <w:p w14:paraId="1F9CC335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</w:tr>
      <w:tr w:rsidR="00806FC1" w:rsidRPr="00C21973" w14:paraId="212463FC" w14:textId="77777777" w:rsidTr="00AC28AC">
        <w:trPr>
          <w:trHeight w:val="140"/>
        </w:trPr>
        <w:tc>
          <w:tcPr>
            <w:tcW w:w="774" w:type="pct"/>
            <w:vMerge/>
          </w:tcPr>
          <w:p w14:paraId="10CF7B49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02B95313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 xml:space="preserve">Лабораторна робота №11. Формування вхідних сигналів у середовищі </w:t>
            </w:r>
            <w:proofErr w:type="spellStart"/>
            <w:r w:rsidRPr="007B29A4">
              <w:rPr>
                <w:b w:val="0"/>
                <w:color w:val="000000"/>
                <w:sz w:val="24"/>
                <w:szCs w:val="24"/>
              </w:rPr>
              <w:t>Simulink</w:t>
            </w:r>
            <w:proofErr w:type="spellEnd"/>
          </w:p>
        </w:tc>
        <w:tc>
          <w:tcPr>
            <w:tcW w:w="713" w:type="pct"/>
            <w:vAlign w:val="center"/>
          </w:tcPr>
          <w:p w14:paraId="1AB4B22F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</w:tr>
      <w:tr w:rsidR="00806FC1" w:rsidRPr="00C21973" w14:paraId="456F418D" w14:textId="77777777" w:rsidTr="00AC28AC">
        <w:trPr>
          <w:trHeight w:val="140"/>
        </w:trPr>
        <w:tc>
          <w:tcPr>
            <w:tcW w:w="774" w:type="pct"/>
            <w:vMerge/>
          </w:tcPr>
          <w:p w14:paraId="0C1C79CA" w14:textId="77777777" w:rsidR="00806FC1" w:rsidRPr="00C21973" w:rsidRDefault="00806FC1" w:rsidP="00AC28AC"/>
        </w:tc>
        <w:tc>
          <w:tcPr>
            <w:tcW w:w="3513" w:type="pct"/>
            <w:vAlign w:val="center"/>
          </w:tcPr>
          <w:p w14:paraId="3B78F98C" w14:textId="77777777" w:rsidR="00806FC1" w:rsidRPr="007B29A4" w:rsidRDefault="00806FC1" w:rsidP="00AC28AC">
            <w:pPr>
              <w:pStyle w:val="2"/>
              <w:spacing w:after="0"/>
              <w:rPr>
                <w:b w:val="0"/>
                <w:color w:val="000000"/>
                <w:sz w:val="24"/>
                <w:szCs w:val="24"/>
              </w:rPr>
            </w:pPr>
            <w:r w:rsidRPr="007B29A4">
              <w:rPr>
                <w:b w:val="0"/>
                <w:color w:val="000000"/>
                <w:sz w:val="24"/>
                <w:szCs w:val="24"/>
              </w:rPr>
              <w:t xml:space="preserve">Лабораторна робота №12. Моделювання неперервних лінійних динамічних систем у середовищі </w:t>
            </w:r>
            <w:proofErr w:type="spellStart"/>
            <w:r w:rsidRPr="007B29A4">
              <w:rPr>
                <w:b w:val="0"/>
                <w:color w:val="000000"/>
                <w:sz w:val="24"/>
                <w:szCs w:val="24"/>
              </w:rPr>
              <w:t>Simulink</w:t>
            </w:r>
            <w:proofErr w:type="spellEnd"/>
          </w:p>
        </w:tc>
        <w:tc>
          <w:tcPr>
            <w:tcW w:w="713" w:type="pct"/>
            <w:vAlign w:val="center"/>
          </w:tcPr>
          <w:p w14:paraId="2B0A4E6C" w14:textId="77777777" w:rsidR="00806FC1" w:rsidRPr="007B29A4" w:rsidRDefault="00806FC1" w:rsidP="00AC28A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</w:tr>
      <w:tr w:rsidR="00806FC1" w:rsidRPr="00C21973" w14:paraId="60D67F14" w14:textId="77777777" w:rsidTr="00AC28AC">
        <w:trPr>
          <w:trHeight w:val="20"/>
        </w:trPr>
        <w:tc>
          <w:tcPr>
            <w:tcW w:w="4287" w:type="pct"/>
            <w:gridSpan w:val="2"/>
          </w:tcPr>
          <w:p w14:paraId="5832A087" w14:textId="77777777" w:rsidR="00806FC1" w:rsidRPr="00C21973" w:rsidRDefault="00806FC1" w:rsidP="00AC28AC">
            <w:pPr>
              <w:jc w:val="right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14:paraId="294540DF" w14:textId="77777777" w:rsidR="00806FC1" w:rsidRPr="00C21973" w:rsidRDefault="00806FC1" w:rsidP="00AC28AC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14:paraId="61A68022" w14:textId="77777777" w:rsidR="00301AFF" w:rsidRPr="00C21973" w:rsidRDefault="00301AFF" w:rsidP="0005681B">
      <w:pPr>
        <w:jc w:val="center"/>
        <w:rPr>
          <w:b/>
          <w:bCs/>
          <w:color w:val="000000"/>
          <w:sz w:val="28"/>
          <w:szCs w:val="28"/>
        </w:rPr>
      </w:pPr>
    </w:p>
    <w:p w14:paraId="2EDEFF46" w14:textId="28CA552A" w:rsidR="00AC1C20" w:rsidRPr="00EC2703" w:rsidRDefault="004F0455" w:rsidP="00EC2703">
      <w:pPr>
        <w:pStyle w:val="aa"/>
        <w:suppressLineNumbers/>
        <w:suppressAutoHyphens/>
        <w:jc w:val="center"/>
        <w:rPr>
          <w:b/>
          <w:sz w:val="28"/>
          <w:szCs w:val="28"/>
        </w:rPr>
      </w:pPr>
      <w:r w:rsidRPr="00EC2703">
        <w:rPr>
          <w:b/>
          <w:bCs/>
          <w:color w:val="000000"/>
          <w:sz w:val="28"/>
          <w:szCs w:val="28"/>
        </w:rPr>
        <w:t>6. </w:t>
      </w:r>
      <w:bookmarkEnd w:id="11"/>
      <w:r w:rsidR="008920E3" w:rsidRPr="00EC2703">
        <w:rPr>
          <w:b/>
          <w:sz w:val="28"/>
          <w:szCs w:val="28"/>
        </w:rPr>
        <w:t>ОЦІНЮВАННЯ РЕЗУЛЬТАТІВ НАВЧАННЯ</w:t>
      </w:r>
      <w:bookmarkEnd w:id="16"/>
    </w:p>
    <w:p w14:paraId="3BF3F16E" w14:textId="77777777" w:rsidR="00C260D9" w:rsidRPr="00C21973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Сертифікація досягнень студентів здійсню</w:t>
      </w:r>
      <w:r w:rsidR="00727599" w:rsidRPr="00C21973">
        <w:rPr>
          <w:sz w:val="28"/>
          <w:szCs w:val="28"/>
        </w:rPr>
        <w:t>ється</w:t>
      </w:r>
      <w:r w:rsidRPr="00C21973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C21973">
        <w:rPr>
          <w:sz w:val="28"/>
          <w:szCs w:val="28"/>
        </w:rPr>
        <w:t xml:space="preserve"> відповідно до </w:t>
      </w:r>
      <w:r w:rsidR="00905B7A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 xml:space="preserve">оложення </w:t>
      </w:r>
      <w:r w:rsidR="00905B7A" w:rsidRPr="00C21973">
        <w:rPr>
          <w:bCs/>
          <w:sz w:val="28"/>
          <w:szCs w:val="28"/>
        </w:rPr>
        <w:t>університету</w:t>
      </w:r>
      <w:r w:rsidR="0032312C" w:rsidRPr="00C21973">
        <w:rPr>
          <w:bCs/>
          <w:sz w:val="28"/>
          <w:szCs w:val="28"/>
        </w:rPr>
        <w:t xml:space="preserve"> «</w:t>
      </w:r>
      <w:r w:rsidR="0032312C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C21973">
        <w:rPr>
          <w:sz w:val="28"/>
          <w:szCs w:val="28"/>
        </w:rPr>
        <w:t>»</w:t>
      </w:r>
      <w:r w:rsidR="00C66A98" w:rsidRPr="00C21973">
        <w:rPr>
          <w:bCs/>
          <w:sz w:val="28"/>
          <w:szCs w:val="28"/>
        </w:rPr>
        <w:t>.</w:t>
      </w:r>
    </w:p>
    <w:p w14:paraId="1881CA00" w14:textId="77777777" w:rsidR="00C260D9" w:rsidRPr="00C21973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C21973">
        <w:rPr>
          <w:sz w:val="28"/>
          <w:szCs w:val="28"/>
          <w:lang w:val="uk-UA"/>
        </w:rPr>
        <w:t>Досягнутий р</w:t>
      </w:r>
      <w:r w:rsidR="00C260D9" w:rsidRPr="00C21973">
        <w:rPr>
          <w:sz w:val="28"/>
          <w:szCs w:val="28"/>
          <w:lang w:val="uk-UA"/>
        </w:rPr>
        <w:t xml:space="preserve">івень компетентностей відносно </w:t>
      </w:r>
      <w:r w:rsidR="00275199" w:rsidRPr="00C21973">
        <w:rPr>
          <w:sz w:val="28"/>
          <w:szCs w:val="28"/>
          <w:lang w:val="uk-UA"/>
        </w:rPr>
        <w:t>очікуваних</w:t>
      </w:r>
      <w:r w:rsidR="00C260D9" w:rsidRPr="00C21973">
        <w:rPr>
          <w:sz w:val="28"/>
          <w:szCs w:val="28"/>
          <w:lang w:val="uk-UA"/>
        </w:rPr>
        <w:t xml:space="preserve">, </w:t>
      </w:r>
      <w:r w:rsidRPr="00C21973">
        <w:rPr>
          <w:sz w:val="28"/>
          <w:szCs w:val="28"/>
          <w:lang w:val="uk-UA"/>
        </w:rPr>
        <w:t>що</w:t>
      </w:r>
      <w:r w:rsidR="00D27CC3" w:rsidRPr="00C21973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C21973">
        <w:rPr>
          <w:sz w:val="28"/>
          <w:szCs w:val="28"/>
          <w:lang w:val="uk-UA"/>
        </w:rPr>
        <w:t>,</w:t>
      </w:r>
      <w:r w:rsidR="00D27CC3" w:rsidRPr="00C21973">
        <w:rPr>
          <w:sz w:val="28"/>
          <w:szCs w:val="28"/>
          <w:lang w:val="uk-UA"/>
        </w:rPr>
        <w:t xml:space="preserve"> від</w:t>
      </w:r>
      <w:r w:rsidR="00C260D9" w:rsidRPr="00C21973">
        <w:rPr>
          <w:sz w:val="28"/>
          <w:szCs w:val="28"/>
          <w:lang w:val="uk-UA"/>
        </w:rPr>
        <w:t>ображає</w:t>
      </w:r>
      <w:r w:rsidR="00C260D9" w:rsidRPr="00C21973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C21973">
        <w:rPr>
          <w:bCs/>
          <w:sz w:val="28"/>
          <w:szCs w:val="28"/>
          <w:lang w:val="uk-UA"/>
        </w:rPr>
        <w:t xml:space="preserve"> студента</w:t>
      </w:r>
      <w:r w:rsidR="00B235DC" w:rsidRPr="00C21973">
        <w:rPr>
          <w:bCs/>
          <w:sz w:val="28"/>
          <w:szCs w:val="28"/>
          <w:lang w:val="uk-UA"/>
        </w:rPr>
        <w:t xml:space="preserve"> за</w:t>
      </w:r>
      <w:r w:rsidR="00B235DC" w:rsidRPr="00C21973">
        <w:rPr>
          <w:bCs/>
          <w:lang w:val="uk-UA"/>
        </w:rPr>
        <w:t xml:space="preserve"> </w:t>
      </w:r>
      <w:r w:rsidR="00B235DC" w:rsidRPr="0032701F">
        <w:rPr>
          <w:bCs/>
          <w:sz w:val="28"/>
          <w:szCs w:val="28"/>
          <w:lang w:val="uk-UA"/>
        </w:rPr>
        <w:t>дисципліною</w:t>
      </w:r>
      <w:r w:rsidR="00C260D9" w:rsidRPr="00C21973">
        <w:rPr>
          <w:lang w:val="uk-UA"/>
        </w:rPr>
        <w:t>.</w:t>
      </w:r>
    </w:p>
    <w:p w14:paraId="462F2EF4" w14:textId="16E22FA4" w:rsidR="00F43CA5" w:rsidRPr="00C21973" w:rsidRDefault="00EC2703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1"/>
      <w:r>
        <w:rPr>
          <w:sz w:val="28"/>
          <w:szCs w:val="28"/>
        </w:rPr>
        <w:t>6</w:t>
      </w:r>
      <w:r w:rsidR="00F43CA5" w:rsidRPr="00C21973">
        <w:rPr>
          <w:sz w:val="28"/>
          <w:szCs w:val="28"/>
        </w:rPr>
        <w:t>.1 Шкали</w:t>
      </w:r>
      <w:bookmarkEnd w:id="18"/>
    </w:p>
    <w:p w14:paraId="1B290F06" w14:textId="77777777" w:rsidR="009572D4" w:rsidRPr="00C21973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C21973">
        <w:rPr>
          <w:bCs/>
          <w:sz w:val="28"/>
          <w:szCs w:val="28"/>
        </w:rPr>
        <w:t>Оцінювання навчальних досягнень студентів 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 xml:space="preserve">» здійснюється за рейтинговою (100-бальною) </w:t>
      </w:r>
      <w:r w:rsidR="00553261" w:rsidRPr="00C21973">
        <w:rPr>
          <w:bCs/>
          <w:sz w:val="28"/>
          <w:szCs w:val="28"/>
        </w:rPr>
        <w:t>та</w:t>
      </w:r>
      <w:r w:rsidRPr="00C21973">
        <w:rPr>
          <w:bCs/>
          <w:sz w:val="28"/>
          <w:szCs w:val="28"/>
        </w:rPr>
        <w:t xml:space="preserve"> </w:t>
      </w:r>
      <w:r w:rsidR="00983A8E" w:rsidRPr="00C21973">
        <w:rPr>
          <w:bCs/>
          <w:sz w:val="28"/>
          <w:szCs w:val="28"/>
        </w:rPr>
        <w:t>інституційною</w:t>
      </w:r>
      <w:r w:rsidR="00553261" w:rsidRPr="00C21973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C21973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C21973">
        <w:rPr>
          <w:sz w:val="28"/>
          <w:szCs w:val="28"/>
          <w:shd w:val="clear" w:color="auto" w:fill="FFFFFF"/>
        </w:rPr>
        <w:t xml:space="preserve">(переведення) </w:t>
      </w:r>
      <w:r w:rsidRPr="00C21973">
        <w:rPr>
          <w:sz w:val="28"/>
          <w:szCs w:val="28"/>
        </w:rPr>
        <w:t xml:space="preserve">оцінок </w:t>
      </w:r>
      <w:r w:rsidR="00983A8E" w:rsidRPr="00C21973">
        <w:rPr>
          <w:sz w:val="28"/>
          <w:szCs w:val="28"/>
        </w:rPr>
        <w:t>мобільних студентів</w:t>
      </w:r>
      <w:r w:rsidR="00553261" w:rsidRPr="00C21973">
        <w:rPr>
          <w:sz w:val="28"/>
          <w:szCs w:val="28"/>
        </w:rPr>
        <w:t>.</w:t>
      </w:r>
    </w:p>
    <w:p w14:paraId="11321E7E" w14:textId="77777777" w:rsidR="00F43CA5" w:rsidRPr="00C21973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C21973">
        <w:rPr>
          <w:b/>
          <w:bCs/>
          <w:i/>
          <w:sz w:val="28"/>
          <w:szCs w:val="28"/>
        </w:rPr>
        <w:t xml:space="preserve">Шкали оцінювання навчальних досягнень студентів НТУ </w:t>
      </w:r>
      <w:r w:rsidR="008D05AC" w:rsidRPr="00C21973">
        <w:rPr>
          <w:b/>
          <w:bCs/>
          <w:i/>
          <w:sz w:val="28"/>
          <w:szCs w:val="28"/>
        </w:rPr>
        <w:t>«ДП</w:t>
      </w:r>
      <w:r w:rsidRPr="00C21973">
        <w:rPr>
          <w:b/>
          <w:bCs/>
          <w:i/>
          <w:sz w:val="28"/>
          <w:szCs w:val="28"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C21973" w14:paraId="25754B24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BEC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846F6C3" w14:textId="77777777" w:rsidR="00F43CA5" w:rsidRPr="00C21973" w:rsidRDefault="00983A8E" w:rsidP="00274A9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F43CA5" w:rsidRPr="00C21973" w14:paraId="64916969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75AD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3F4045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C21973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F43CA5" w:rsidRPr="00C21973" w14:paraId="12A25BDC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2E3" w14:textId="77777777"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7</w:t>
            </w:r>
            <w:r w:rsidR="000B57D9" w:rsidRPr="00C21973">
              <w:rPr>
                <w:bCs/>
                <w:sz w:val="28"/>
                <w:szCs w:val="28"/>
              </w:rPr>
              <w:t>4</w:t>
            </w:r>
            <w:r w:rsidRPr="00C21973">
              <w:rPr>
                <w:bCs/>
                <w:sz w:val="28"/>
                <w:szCs w:val="28"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DF81DF6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добре / </w:t>
            </w:r>
            <w:proofErr w:type="spellStart"/>
            <w:r w:rsidRPr="00C21973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F43CA5" w:rsidRPr="00C21973" w14:paraId="1E307F9C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334" w14:textId="77777777"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60…7</w:t>
            </w:r>
            <w:r w:rsidR="000B57D9" w:rsidRPr="00C219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4A9B925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C21973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F43CA5" w:rsidRPr="00C21973" w14:paraId="58E0F6D2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BDE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B19655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C21973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14:paraId="4969BC1E" w14:textId="77777777"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14:paraId="78629EF7" w14:textId="77777777" w:rsidR="00F43CA5" w:rsidRPr="00C21973" w:rsidRDefault="00F43CA5" w:rsidP="00301AFF">
      <w:pPr>
        <w:spacing w:line="264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Кредити навчальн</w:t>
      </w:r>
      <w:r w:rsidR="00C13054" w:rsidRPr="00C21973">
        <w:rPr>
          <w:sz w:val="28"/>
          <w:szCs w:val="28"/>
        </w:rPr>
        <w:t>ої</w:t>
      </w:r>
      <w:r w:rsidRPr="00C21973">
        <w:rPr>
          <w:sz w:val="28"/>
          <w:szCs w:val="28"/>
        </w:rPr>
        <w:t xml:space="preserve"> дисциплін</w:t>
      </w:r>
      <w:r w:rsidR="00C13054" w:rsidRPr="00C21973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 зараховується, якщо </w:t>
      </w:r>
      <w:r w:rsidR="00E662D0" w:rsidRPr="00C21973">
        <w:rPr>
          <w:sz w:val="28"/>
          <w:szCs w:val="28"/>
        </w:rPr>
        <w:t>студент</w:t>
      </w:r>
      <w:r w:rsidRPr="00C21973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C21973">
        <w:rPr>
          <w:sz w:val="28"/>
          <w:szCs w:val="28"/>
        </w:rPr>
        <w:t xml:space="preserve"> </w:t>
      </w:r>
      <w:r w:rsidR="004446AF" w:rsidRPr="00C21973">
        <w:rPr>
          <w:sz w:val="28"/>
          <w:szCs w:val="28"/>
        </w:rPr>
        <w:t>НТУ «</w:t>
      </w:r>
      <w:r w:rsidR="008D05AC" w:rsidRPr="00C21973">
        <w:rPr>
          <w:sz w:val="28"/>
          <w:szCs w:val="28"/>
        </w:rPr>
        <w:t>ДП</w:t>
      </w:r>
      <w:r w:rsidR="004446AF" w:rsidRPr="00C21973">
        <w:rPr>
          <w:sz w:val="28"/>
          <w:szCs w:val="28"/>
        </w:rPr>
        <w:t>».</w:t>
      </w:r>
    </w:p>
    <w:p w14:paraId="7A796249" w14:textId="77777777"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14:paraId="1DBC94C4" w14:textId="08D77572" w:rsidR="008920E3" w:rsidRPr="00C21973" w:rsidRDefault="00EC2703" w:rsidP="00301AFF">
      <w:pPr>
        <w:pStyle w:val="a3"/>
        <w:suppressLineNumbers/>
        <w:suppressAutoHyphens/>
        <w:spacing w:after="120"/>
        <w:ind w:firstLine="567"/>
        <w:outlineLvl w:val="0"/>
        <w:rPr>
          <w:sz w:val="28"/>
          <w:szCs w:val="28"/>
        </w:rPr>
      </w:pPr>
      <w:bookmarkStart w:id="19" w:name="_Toc534664492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F43CA5" w:rsidRPr="00C21973">
        <w:rPr>
          <w:sz w:val="28"/>
          <w:szCs w:val="28"/>
        </w:rPr>
        <w:t>2</w:t>
      </w:r>
      <w:r w:rsidR="008920E3" w:rsidRPr="00C21973">
        <w:rPr>
          <w:sz w:val="28"/>
          <w:szCs w:val="28"/>
        </w:rPr>
        <w:t xml:space="preserve"> Засоби </w:t>
      </w:r>
      <w:r w:rsidR="009C2004" w:rsidRPr="00C21973">
        <w:rPr>
          <w:sz w:val="28"/>
          <w:szCs w:val="28"/>
        </w:rPr>
        <w:t>та процедури</w:t>
      </w:r>
      <w:bookmarkEnd w:id="19"/>
    </w:p>
    <w:p w14:paraId="66A3DB9F" w14:textId="60E5E8CC" w:rsidR="00494E17" w:rsidRPr="00C21973" w:rsidRDefault="001C121E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Зміст </w:t>
      </w:r>
      <w:r w:rsidR="00F43CA5" w:rsidRPr="00C21973">
        <w:rPr>
          <w:b w:val="0"/>
          <w:bCs/>
          <w:sz w:val="28"/>
          <w:szCs w:val="28"/>
        </w:rPr>
        <w:t xml:space="preserve">засобів </w:t>
      </w:r>
      <w:r w:rsidR="00B84D85" w:rsidRPr="00C21973">
        <w:rPr>
          <w:b w:val="0"/>
          <w:bCs/>
          <w:sz w:val="28"/>
          <w:szCs w:val="28"/>
        </w:rPr>
        <w:t>діагностики спрямов</w:t>
      </w:r>
      <w:r w:rsidR="00C260D9" w:rsidRPr="00C21973">
        <w:rPr>
          <w:b w:val="0"/>
          <w:bCs/>
          <w:sz w:val="28"/>
          <w:szCs w:val="28"/>
        </w:rPr>
        <w:t>ано</w:t>
      </w:r>
      <w:r w:rsidR="00B84D85" w:rsidRPr="00C21973">
        <w:rPr>
          <w:b w:val="0"/>
          <w:bCs/>
          <w:sz w:val="28"/>
          <w:szCs w:val="28"/>
        </w:rPr>
        <w:t xml:space="preserve"> на контроль </w:t>
      </w:r>
      <w:r w:rsidRPr="00C21973">
        <w:rPr>
          <w:b w:val="0"/>
          <w:bCs/>
          <w:sz w:val="28"/>
          <w:szCs w:val="28"/>
        </w:rPr>
        <w:t xml:space="preserve">рівня сформованості </w:t>
      </w:r>
      <w:r w:rsidRPr="00C21973">
        <w:rPr>
          <w:b w:val="0"/>
          <w:sz w:val="28"/>
          <w:szCs w:val="28"/>
        </w:rPr>
        <w:t xml:space="preserve">знань, </w:t>
      </w:r>
      <w:bookmarkStart w:id="20" w:name="_Hlk112917626"/>
      <w:r w:rsidR="00F37F4A" w:rsidRPr="00F37F4A">
        <w:rPr>
          <w:b w:val="0"/>
          <w:sz w:val="28"/>
          <w:szCs w:val="28"/>
        </w:rPr>
        <w:t>умінь/навичок</w:t>
      </w:r>
      <w:r w:rsidRPr="00C21973">
        <w:rPr>
          <w:b w:val="0"/>
          <w:sz w:val="28"/>
          <w:szCs w:val="28"/>
        </w:rPr>
        <w:t>, комунікації, автоном</w:t>
      </w:r>
      <w:r w:rsidR="00BC30FE">
        <w:rPr>
          <w:b w:val="0"/>
          <w:sz w:val="28"/>
          <w:szCs w:val="28"/>
        </w:rPr>
        <w:t>ії</w:t>
      </w:r>
      <w:r w:rsidRPr="00C21973">
        <w:rPr>
          <w:b w:val="0"/>
          <w:sz w:val="28"/>
          <w:szCs w:val="28"/>
        </w:rPr>
        <w:t xml:space="preserve"> </w:t>
      </w:r>
      <w:bookmarkEnd w:id="20"/>
      <w:r w:rsidRPr="00C21973">
        <w:rPr>
          <w:b w:val="0"/>
          <w:sz w:val="28"/>
          <w:szCs w:val="28"/>
        </w:rPr>
        <w:t>та відповідальн</w:t>
      </w:r>
      <w:r w:rsidR="00494E17" w:rsidRPr="00C21973">
        <w:rPr>
          <w:b w:val="0"/>
          <w:sz w:val="28"/>
          <w:szCs w:val="28"/>
        </w:rPr>
        <w:t xml:space="preserve">ості </w:t>
      </w:r>
      <w:r w:rsidR="00C13054" w:rsidRPr="00C21973">
        <w:rPr>
          <w:b w:val="0"/>
          <w:sz w:val="28"/>
          <w:szCs w:val="28"/>
        </w:rPr>
        <w:t xml:space="preserve">студента </w:t>
      </w:r>
      <w:r w:rsidR="00494E17" w:rsidRPr="00C21973">
        <w:rPr>
          <w:b w:val="0"/>
          <w:sz w:val="28"/>
          <w:szCs w:val="28"/>
        </w:rPr>
        <w:t xml:space="preserve">за вимогами </w:t>
      </w:r>
      <w:r w:rsidR="00A9628F" w:rsidRPr="00C21973">
        <w:rPr>
          <w:b w:val="0"/>
          <w:sz w:val="28"/>
          <w:szCs w:val="28"/>
        </w:rPr>
        <w:t>НРК</w:t>
      </w:r>
      <w:r w:rsidR="003F0963" w:rsidRPr="00C21973">
        <w:rPr>
          <w:b w:val="0"/>
          <w:sz w:val="28"/>
          <w:szCs w:val="28"/>
        </w:rPr>
        <w:t xml:space="preserve"> до </w:t>
      </w:r>
      <w:r w:rsidR="0032701F">
        <w:rPr>
          <w:b w:val="0"/>
          <w:sz w:val="28"/>
          <w:szCs w:val="28"/>
        </w:rPr>
        <w:t>6</w:t>
      </w:r>
      <w:r w:rsidR="00494E17" w:rsidRPr="00C21973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 w:rsidRPr="00C21973">
        <w:rPr>
          <w:b w:val="0"/>
          <w:sz w:val="28"/>
          <w:szCs w:val="28"/>
        </w:rPr>
        <w:t xml:space="preserve">робочою програмою </w:t>
      </w:r>
      <w:r w:rsidR="00494E17" w:rsidRPr="00C21973">
        <w:rPr>
          <w:b w:val="0"/>
          <w:sz w:val="28"/>
          <w:szCs w:val="28"/>
        </w:rPr>
        <w:t>результатів навчання.</w:t>
      </w:r>
    </w:p>
    <w:p w14:paraId="372D5A59" w14:textId="77777777" w:rsidR="00AC1C20" w:rsidRPr="00C21973" w:rsidRDefault="00C13054" w:rsidP="00301AFF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</w:t>
      </w:r>
      <w:r w:rsidR="00AC1C20" w:rsidRPr="00C21973">
        <w:rPr>
          <w:sz w:val="28"/>
          <w:szCs w:val="28"/>
        </w:rPr>
        <w:t xml:space="preserve">тудент </w:t>
      </w:r>
      <w:r w:rsidR="00C32D5C" w:rsidRPr="00C21973">
        <w:rPr>
          <w:sz w:val="28"/>
          <w:szCs w:val="28"/>
        </w:rPr>
        <w:t>на</w:t>
      </w:r>
      <w:r w:rsidR="00AC1C20" w:rsidRPr="00C21973">
        <w:rPr>
          <w:sz w:val="28"/>
          <w:szCs w:val="28"/>
        </w:rPr>
        <w:t xml:space="preserve"> контрольних заход</w:t>
      </w:r>
      <w:r w:rsidR="00C32D5C" w:rsidRPr="00C21973">
        <w:rPr>
          <w:sz w:val="28"/>
          <w:szCs w:val="28"/>
        </w:rPr>
        <w:t>ах</w:t>
      </w:r>
      <w:r w:rsidR="00AC1C20" w:rsidRPr="00C21973">
        <w:rPr>
          <w:sz w:val="28"/>
          <w:szCs w:val="28"/>
        </w:rPr>
        <w:t xml:space="preserve"> </w:t>
      </w:r>
      <w:r w:rsidR="00C32D5C" w:rsidRPr="00C21973">
        <w:rPr>
          <w:sz w:val="28"/>
          <w:szCs w:val="28"/>
        </w:rPr>
        <w:t>має</w:t>
      </w:r>
      <w:r w:rsidR="009C2004" w:rsidRPr="00C21973">
        <w:rPr>
          <w:sz w:val="28"/>
          <w:szCs w:val="28"/>
        </w:rPr>
        <w:t xml:space="preserve"> виконувати завдання</w:t>
      </w:r>
      <w:r w:rsidRPr="00C21973">
        <w:rPr>
          <w:sz w:val="28"/>
          <w:szCs w:val="28"/>
        </w:rPr>
        <w:t>, орієнтован</w:t>
      </w:r>
      <w:r w:rsidR="00C253D9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виключно на </w:t>
      </w:r>
      <w:r w:rsidR="00A02E43" w:rsidRPr="00C21973">
        <w:rPr>
          <w:sz w:val="28"/>
          <w:szCs w:val="28"/>
        </w:rPr>
        <w:t xml:space="preserve">демонстрацію </w:t>
      </w:r>
      <w:r w:rsidRPr="00C21973">
        <w:rPr>
          <w:sz w:val="28"/>
          <w:szCs w:val="28"/>
        </w:rPr>
        <w:t>дисциплінарн</w:t>
      </w:r>
      <w:r w:rsidR="00A02E43" w:rsidRPr="00C21973">
        <w:rPr>
          <w:sz w:val="28"/>
          <w:szCs w:val="28"/>
        </w:rPr>
        <w:t>их</w:t>
      </w:r>
      <w:r w:rsidRPr="00C21973">
        <w:rPr>
          <w:sz w:val="28"/>
          <w:szCs w:val="28"/>
        </w:rPr>
        <w:t xml:space="preserve"> результат</w:t>
      </w:r>
      <w:r w:rsidR="00A02E43" w:rsidRPr="00C21973">
        <w:rPr>
          <w:sz w:val="28"/>
          <w:szCs w:val="28"/>
        </w:rPr>
        <w:t>ів</w:t>
      </w:r>
      <w:r w:rsidRPr="00C21973">
        <w:rPr>
          <w:sz w:val="28"/>
          <w:szCs w:val="28"/>
        </w:rPr>
        <w:t xml:space="preserve"> навчання </w:t>
      </w:r>
      <w:r w:rsidR="00A02E43" w:rsidRPr="00C21973">
        <w:rPr>
          <w:sz w:val="28"/>
          <w:szCs w:val="28"/>
        </w:rPr>
        <w:t>(розділ 2).</w:t>
      </w:r>
    </w:p>
    <w:p w14:paraId="61EFDE46" w14:textId="77777777" w:rsidR="003F0963" w:rsidRPr="00C21973" w:rsidRDefault="00A02E4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sz w:val="28"/>
          <w:szCs w:val="28"/>
        </w:rPr>
        <w:t>З</w:t>
      </w:r>
      <w:r w:rsidR="00AC1C20" w:rsidRPr="00C21973">
        <w:rPr>
          <w:sz w:val="28"/>
          <w:szCs w:val="28"/>
        </w:rPr>
        <w:t>асоби діагностики</w:t>
      </w:r>
      <w:r w:rsidRPr="00C21973">
        <w:rPr>
          <w:sz w:val="28"/>
          <w:szCs w:val="28"/>
        </w:rPr>
        <w:t>, що н</w:t>
      </w:r>
      <w:r w:rsidRPr="00C21973">
        <w:rPr>
          <w:bCs/>
          <w:sz w:val="28"/>
          <w:szCs w:val="28"/>
        </w:rPr>
        <w:t xml:space="preserve">адаються студентам </w:t>
      </w:r>
      <w:r w:rsidR="00C32D5C" w:rsidRPr="00C21973">
        <w:rPr>
          <w:bCs/>
          <w:sz w:val="28"/>
          <w:szCs w:val="28"/>
        </w:rPr>
        <w:t>на</w:t>
      </w:r>
      <w:r w:rsidRPr="00C21973">
        <w:rPr>
          <w:bCs/>
          <w:sz w:val="28"/>
          <w:szCs w:val="28"/>
        </w:rPr>
        <w:t xml:space="preserve"> контрольних заход</w:t>
      </w:r>
      <w:r w:rsidR="00C32D5C" w:rsidRPr="00C21973">
        <w:rPr>
          <w:bCs/>
          <w:sz w:val="28"/>
          <w:szCs w:val="28"/>
        </w:rPr>
        <w:t>ах</w:t>
      </w:r>
      <w:r w:rsidRPr="00C21973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C21973">
        <w:rPr>
          <w:sz w:val="28"/>
          <w:szCs w:val="28"/>
        </w:rPr>
        <w:t xml:space="preserve">ормуються шляхом </w:t>
      </w:r>
      <w:r w:rsidR="00064D43" w:rsidRPr="00C21973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C21973">
        <w:rPr>
          <w:bCs/>
          <w:sz w:val="28"/>
          <w:szCs w:val="28"/>
        </w:rPr>
        <w:t xml:space="preserve">дисциплінарних </w:t>
      </w:r>
      <w:r w:rsidR="00064D43" w:rsidRPr="00C21973">
        <w:rPr>
          <w:bCs/>
          <w:sz w:val="28"/>
          <w:szCs w:val="28"/>
        </w:rPr>
        <w:t>результатів навчання.</w:t>
      </w:r>
      <w:r w:rsidR="003F0963" w:rsidRPr="00C21973">
        <w:rPr>
          <w:bCs/>
          <w:sz w:val="28"/>
          <w:szCs w:val="28"/>
        </w:rPr>
        <w:t xml:space="preserve"> </w:t>
      </w:r>
    </w:p>
    <w:p w14:paraId="24AE7808" w14:textId="77777777" w:rsidR="00B11D9C" w:rsidRPr="00C21973" w:rsidRDefault="00B11D9C" w:rsidP="00B11D9C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4A2F0A62" w14:textId="26030B7A" w:rsidR="00DF10B4" w:rsidRDefault="003F096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BFFE96F" w14:textId="77777777" w:rsidR="009C2004" w:rsidRPr="00C21973" w:rsidRDefault="00A02E43" w:rsidP="00972FAE">
      <w:pPr>
        <w:widowControl w:val="0"/>
        <w:suppressLineNumbers/>
        <w:tabs>
          <w:tab w:val="left" w:pos="284"/>
        </w:tabs>
        <w:suppressAutoHyphens/>
        <w:spacing w:before="120" w:after="240"/>
        <w:jc w:val="center"/>
        <w:rPr>
          <w:b/>
          <w:bCs/>
          <w:sz w:val="28"/>
          <w:szCs w:val="28"/>
        </w:rPr>
      </w:pPr>
      <w:r w:rsidRPr="00C21973">
        <w:rPr>
          <w:b/>
          <w:i/>
          <w:sz w:val="28"/>
          <w:szCs w:val="28"/>
        </w:rPr>
        <w:t>З</w:t>
      </w:r>
      <w:r w:rsidR="009C2004" w:rsidRPr="00C21973">
        <w:rPr>
          <w:b/>
          <w:i/>
          <w:sz w:val="28"/>
          <w:szCs w:val="28"/>
        </w:rPr>
        <w:t xml:space="preserve">асоби діагностики </w:t>
      </w:r>
      <w:r w:rsidR="002D0D9A" w:rsidRPr="00C21973">
        <w:rPr>
          <w:b/>
          <w:i/>
          <w:sz w:val="28"/>
          <w:szCs w:val="28"/>
        </w:rPr>
        <w:t xml:space="preserve">та процедури </w:t>
      </w:r>
      <w:r w:rsidR="00DE06DB" w:rsidRPr="00C21973">
        <w:rPr>
          <w:b/>
          <w:i/>
          <w:sz w:val="28"/>
          <w:szCs w:val="28"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846"/>
        <w:gridCol w:w="2095"/>
        <w:gridCol w:w="1596"/>
        <w:gridCol w:w="2806"/>
      </w:tblGrid>
      <w:tr w:rsidR="00DE06DB" w:rsidRPr="004060BB" w14:paraId="3A8098E8" w14:textId="77777777" w:rsidTr="00B11D9C">
        <w:trPr>
          <w:cantSplit/>
          <w:jc w:val="center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0AD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ПОТОЧНИЙ КОНТРОЛЬ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662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ПІДСУМКОВИЙ КОНТРОЛЬ</w:t>
            </w:r>
          </w:p>
        </w:tc>
      </w:tr>
      <w:tr w:rsidR="00DE06DB" w:rsidRPr="004060BB" w14:paraId="31B6E485" w14:textId="77777777" w:rsidTr="004060BB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4CF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4060BB">
              <w:rPr>
                <w:b/>
                <w:bCs/>
              </w:rPr>
              <w:t>навчальне заняття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6932CF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18C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233C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AAA" w14:textId="77777777" w:rsidR="00DE06DB" w:rsidRPr="004060BB" w:rsidRDefault="00DE06DB" w:rsidP="00972FAE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</w:tr>
      <w:tr w:rsidR="004060BB" w:rsidRPr="004060BB" w14:paraId="1D812F18" w14:textId="77777777" w:rsidTr="007E4E6F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4F6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лекції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D84889D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>контрольні завдання за кожною темою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AC6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виконання завдання під час лекцій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8FA3" w14:textId="479E9C4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комплексна контрольна робота (ККР)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43A81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4060BB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05553BFC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31EAF336" w14:textId="0A146D3C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виконання ККР під час заліку за бажанням студента</w:t>
            </w:r>
          </w:p>
        </w:tc>
      </w:tr>
      <w:tr w:rsidR="004060BB" w:rsidRPr="004060BB" w14:paraId="713E3241" w14:textId="77777777" w:rsidTr="004060BB">
        <w:trPr>
          <w:cantSplit/>
          <w:trHeight w:val="562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257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лабораторні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E18D67" w14:textId="5161EB15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 xml:space="preserve">перевірка та захист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48A" w14:textId="34845F12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</w:t>
            </w:r>
            <w:r w:rsidRPr="004060BB">
              <w:rPr>
                <w:bCs/>
              </w:rPr>
              <w:t>лабораторн</w:t>
            </w:r>
            <w:r w:rsidRPr="004060BB">
              <w:t>их робіт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02B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9E3" w14:textId="77777777" w:rsidR="004060BB" w:rsidRPr="004060BB" w:rsidRDefault="004060BB" w:rsidP="004060BB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</w:tr>
    </w:tbl>
    <w:p w14:paraId="6298F2D4" w14:textId="77777777" w:rsidR="004060BB" w:rsidRDefault="004060BB" w:rsidP="00B11D9C">
      <w:pPr>
        <w:ind w:firstLine="567"/>
        <w:jc w:val="both"/>
        <w:rPr>
          <w:color w:val="000000"/>
          <w:sz w:val="28"/>
          <w:szCs w:val="28"/>
        </w:rPr>
      </w:pPr>
      <w:bookmarkStart w:id="21" w:name="_Hlk501707960"/>
      <w:bookmarkStart w:id="22" w:name="_Hlk500614565"/>
    </w:p>
    <w:p w14:paraId="483D9F7D" w14:textId="6604D62A" w:rsidR="00B11D9C" w:rsidRPr="00C21973" w:rsidRDefault="00B11D9C" w:rsidP="00B11D9C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r>
        <w:rPr>
          <w:color w:val="000000"/>
          <w:sz w:val="28"/>
          <w:szCs w:val="28"/>
        </w:rPr>
        <w:t>Лабораторні</w:t>
      </w:r>
      <w:r w:rsidRPr="00C21973">
        <w:rPr>
          <w:color w:val="000000"/>
          <w:sz w:val="28"/>
          <w:szCs w:val="28"/>
        </w:rPr>
        <w:t xml:space="preserve"> заняття оцінюються якістю захисту виконаних і оформлених лабораторних робіт.</w:t>
      </w:r>
    </w:p>
    <w:p w14:paraId="69F12773" w14:textId="77777777" w:rsidR="00F43CA5" w:rsidRPr="00C21973" w:rsidRDefault="00CC5F6B" w:rsidP="00972FAE">
      <w:pPr>
        <w:widowControl w:val="0"/>
        <w:suppressLineNumbers/>
        <w:tabs>
          <w:tab w:val="left" w:pos="284"/>
        </w:tabs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Якщо зміст</w:t>
      </w:r>
      <w:r w:rsidR="00F43CA5" w:rsidRPr="00C21973">
        <w:rPr>
          <w:color w:val="000000"/>
          <w:sz w:val="28"/>
          <w:szCs w:val="28"/>
        </w:rPr>
        <w:t xml:space="preserve"> певного виду занять підпорядкован</w:t>
      </w:r>
      <w:r w:rsidRPr="00C21973">
        <w:rPr>
          <w:color w:val="000000"/>
          <w:sz w:val="28"/>
          <w:szCs w:val="28"/>
        </w:rPr>
        <w:t>о</w:t>
      </w:r>
      <w:r w:rsidR="00F43CA5" w:rsidRPr="00C21973">
        <w:rPr>
          <w:color w:val="000000"/>
          <w:sz w:val="28"/>
          <w:szCs w:val="28"/>
        </w:rPr>
        <w:t xml:space="preserve"> декільком дескрипторам, </w:t>
      </w:r>
      <w:r w:rsidRPr="00C21973">
        <w:rPr>
          <w:color w:val="000000"/>
          <w:sz w:val="28"/>
          <w:szCs w:val="28"/>
        </w:rPr>
        <w:t xml:space="preserve">то </w:t>
      </w:r>
      <w:r w:rsidR="00F43CA5" w:rsidRPr="00C21973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 w:rsidR="000512EA" w:rsidRPr="00C21973">
        <w:rPr>
          <w:color w:val="000000"/>
          <w:sz w:val="28"/>
          <w:szCs w:val="28"/>
        </w:rPr>
        <w:t xml:space="preserve">що </w:t>
      </w:r>
      <w:r w:rsidR="00F43CA5" w:rsidRPr="00C21973">
        <w:rPr>
          <w:color w:val="000000"/>
          <w:sz w:val="28"/>
          <w:szCs w:val="28"/>
        </w:rPr>
        <w:t>встановлю</w:t>
      </w:r>
      <w:r w:rsidR="000512EA" w:rsidRPr="00C21973">
        <w:rPr>
          <w:color w:val="000000"/>
          <w:sz w:val="28"/>
          <w:szCs w:val="28"/>
        </w:rPr>
        <w:t>ю</w:t>
      </w:r>
      <w:r w:rsidR="00F43CA5" w:rsidRPr="00C21973">
        <w:rPr>
          <w:color w:val="000000"/>
          <w:sz w:val="28"/>
          <w:szCs w:val="28"/>
        </w:rPr>
        <w:t xml:space="preserve">ться </w:t>
      </w:r>
      <w:r w:rsidRPr="00C21973">
        <w:rPr>
          <w:color w:val="000000"/>
          <w:sz w:val="28"/>
          <w:szCs w:val="28"/>
        </w:rPr>
        <w:t>викладачем</w:t>
      </w:r>
      <w:r w:rsidR="00F43CA5" w:rsidRPr="00C21973">
        <w:rPr>
          <w:color w:val="000000"/>
          <w:sz w:val="28"/>
          <w:szCs w:val="28"/>
        </w:rPr>
        <w:t>.</w:t>
      </w:r>
    </w:p>
    <w:p w14:paraId="63836195" w14:textId="77777777" w:rsidR="00F43CA5" w:rsidRPr="00C21973" w:rsidRDefault="00CC5F6B" w:rsidP="00301AFF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23" w:name="_Hlk501708007"/>
      <w:bookmarkEnd w:id="21"/>
      <w:r w:rsidRPr="00C21973">
        <w:rPr>
          <w:color w:val="000000"/>
          <w:sz w:val="28"/>
          <w:szCs w:val="28"/>
        </w:rPr>
        <w:t>З</w:t>
      </w:r>
      <w:r w:rsidR="00F43CA5" w:rsidRPr="00C21973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 w:rsidRPr="00C21973">
        <w:rPr>
          <w:color w:val="000000"/>
          <w:sz w:val="28"/>
          <w:szCs w:val="28"/>
        </w:rPr>
        <w:t>підсумковий контроль здійснюється</w:t>
      </w:r>
      <w:r w:rsidR="00F43CA5" w:rsidRPr="00C21973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 w:rsidR="00EA6A44" w:rsidRPr="00C21973">
        <w:rPr>
          <w:color w:val="000000"/>
          <w:sz w:val="28"/>
          <w:szCs w:val="28"/>
        </w:rPr>
        <w:t xml:space="preserve"> </w:t>
      </w:r>
      <w:r w:rsidRPr="00C21973">
        <w:rPr>
          <w:color w:val="000000"/>
          <w:sz w:val="28"/>
          <w:szCs w:val="28"/>
        </w:rPr>
        <w:t xml:space="preserve">поточних </w:t>
      </w:r>
      <w:r w:rsidR="00EA6A44" w:rsidRPr="00C21973">
        <w:rPr>
          <w:color w:val="000000"/>
          <w:sz w:val="28"/>
          <w:szCs w:val="28"/>
        </w:rPr>
        <w:t>оцін</w:t>
      </w:r>
      <w:r w:rsidR="009C0094" w:rsidRPr="00C21973">
        <w:rPr>
          <w:color w:val="000000"/>
          <w:sz w:val="28"/>
          <w:szCs w:val="28"/>
        </w:rPr>
        <w:t>ок</w:t>
      </w:r>
      <w:r w:rsidR="00F43CA5" w:rsidRPr="00C21973">
        <w:rPr>
          <w:color w:val="000000"/>
          <w:sz w:val="28"/>
          <w:szCs w:val="28"/>
        </w:rPr>
        <w:t>.</w:t>
      </w:r>
    </w:p>
    <w:bookmarkEnd w:id="22"/>
    <w:p w14:paraId="4243862B" w14:textId="543F93D0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FC4587">
        <w:rPr>
          <w:color w:val="000000"/>
          <w:sz w:val="28"/>
          <w:szCs w:val="28"/>
        </w:rPr>
        <w:t>заліку</w:t>
      </w:r>
      <w:r w:rsidRPr="00C21973">
        <w:rPr>
          <w:color w:val="000000"/>
          <w:sz w:val="28"/>
          <w:szCs w:val="28"/>
        </w:rPr>
        <w:t xml:space="preserve"> має право виконувати </w:t>
      </w:r>
      <w:r w:rsidR="000512EA" w:rsidRPr="00C21973">
        <w:rPr>
          <w:color w:val="000000"/>
          <w:sz w:val="28"/>
          <w:szCs w:val="28"/>
        </w:rPr>
        <w:t>ККР</w:t>
      </w:r>
      <w:r w:rsidRPr="00C21973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14:paraId="337EEED2" w14:textId="77777777" w:rsidR="000512EA" w:rsidRPr="00C21973" w:rsidRDefault="000512EA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sz w:val="28"/>
          <w:szCs w:val="28"/>
        </w:rPr>
        <w:t>Кількість конкретизованих завдань ККР повинн</w:t>
      </w:r>
      <w:r w:rsidR="00140448" w:rsidRPr="00C21973">
        <w:rPr>
          <w:sz w:val="28"/>
          <w:szCs w:val="28"/>
        </w:rPr>
        <w:t>а</w:t>
      </w:r>
      <w:r w:rsidRPr="00C21973">
        <w:rPr>
          <w:sz w:val="28"/>
          <w:szCs w:val="28"/>
        </w:rPr>
        <w:t xml:space="preserve"> </w:t>
      </w:r>
      <w:r w:rsidR="00140448" w:rsidRPr="00C21973">
        <w:rPr>
          <w:sz w:val="28"/>
          <w:szCs w:val="28"/>
        </w:rPr>
        <w:t>відповідати</w:t>
      </w:r>
      <w:r w:rsidRPr="00C21973">
        <w:rPr>
          <w:sz w:val="28"/>
          <w:szCs w:val="28"/>
        </w:rPr>
        <w:t xml:space="preserve"> відведено</w:t>
      </w:r>
      <w:r w:rsidR="00140448" w:rsidRPr="00C21973">
        <w:rPr>
          <w:sz w:val="28"/>
          <w:szCs w:val="28"/>
        </w:rPr>
        <w:t>му</w:t>
      </w:r>
      <w:r w:rsidRPr="00C21973">
        <w:rPr>
          <w:sz w:val="28"/>
          <w:szCs w:val="28"/>
        </w:rPr>
        <w:t xml:space="preserve"> часу </w:t>
      </w:r>
      <w:r w:rsidRPr="00C2197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279CC7E8" w14:textId="77777777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0F4BC368" w14:textId="77777777" w:rsidR="00F37F4A" w:rsidRDefault="00F43CA5" w:rsidP="00F37F4A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</w:t>
      </w:r>
      <w:bookmarkStart w:id="24" w:name="_Hlk112917701"/>
      <w:r w:rsidRPr="00C21973">
        <w:rPr>
          <w:color w:val="000000"/>
          <w:sz w:val="28"/>
          <w:szCs w:val="28"/>
        </w:rPr>
        <w:t xml:space="preserve">для </w:t>
      </w:r>
      <w:bookmarkStart w:id="25" w:name="_Hlk108021810"/>
      <w:bookmarkStart w:id="26" w:name="_Toc534664493"/>
      <w:bookmarkEnd w:id="23"/>
      <w:r w:rsidR="00F37F4A" w:rsidRPr="00F37F4A">
        <w:rPr>
          <w:color w:val="000000"/>
          <w:sz w:val="28"/>
          <w:szCs w:val="28"/>
        </w:rPr>
        <w:t>кожної складової опису кваліфікаційного рівня НРК.</w:t>
      </w:r>
      <w:bookmarkEnd w:id="25"/>
    </w:p>
    <w:bookmarkEnd w:id="24"/>
    <w:p w14:paraId="13B50C06" w14:textId="77777777" w:rsidR="00F37F4A" w:rsidRDefault="00F37F4A" w:rsidP="00F37F4A">
      <w:pPr>
        <w:ind w:firstLine="567"/>
        <w:jc w:val="both"/>
        <w:rPr>
          <w:sz w:val="28"/>
          <w:szCs w:val="28"/>
        </w:rPr>
      </w:pPr>
    </w:p>
    <w:p w14:paraId="5A79CE1C" w14:textId="6894134B" w:rsidR="008920E3" w:rsidRPr="00F37F4A" w:rsidRDefault="00EC2703" w:rsidP="00F37F4A">
      <w:pPr>
        <w:ind w:firstLine="567"/>
        <w:jc w:val="both"/>
        <w:rPr>
          <w:b/>
          <w:sz w:val="28"/>
          <w:szCs w:val="28"/>
        </w:rPr>
      </w:pPr>
      <w:r w:rsidRPr="00F37F4A">
        <w:rPr>
          <w:b/>
          <w:sz w:val="28"/>
          <w:szCs w:val="28"/>
        </w:rPr>
        <w:t>6</w:t>
      </w:r>
      <w:r w:rsidR="008920E3" w:rsidRPr="00F37F4A">
        <w:rPr>
          <w:b/>
          <w:sz w:val="28"/>
          <w:szCs w:val="28"/>
        </w:rPr>
        <w:t>.</w:t>
      </w:r>
      <w:r w:rsidR="00CB3215" w:rsidRPr="00F37F4A">
        <w:rPr>
          <w:b/>
          <w:sz w:val="28"/>
          <w:szCs w:val="28"/>
        </w:rPr>
        <w:t>3</w:t>
      </w:r>
      <w:r w:rsidR="008920E3" w:rsidRPr="00F37F4A">
        <w:rPr>
          <w:b/>
          <w:sz w:val="28"/>
          <w:szCs w:val="28"/>
        </w:rPr>
        <w:t> </w:t>
      </w:r>
      <w:r w:rsidR="00CB4A48" w:rsidRPr="00F37F4A">
        <w:rPr>
          <w:b/>
          <w:sz w:val="28"/>
          <w:szCs w:val="28"/>
        </w:rPr>
        <w:t>Критерії</w:t>
      </w:r>
      <w:bookmarkEnd w:id="26"/>
    </w:p>
    <w:p w14:paraId="0DE4FBA4" w14:textId="77777777" w:rsidR="002B0B64" w:rsidRPr="00C21973" w:rsidRDefault="008920E3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C21973">
        <w:rPr>
          <w:b w:val="0"/>
          <w:bCs/>
          <w:sz w:val="28"/>
          <w:szCs w:val="28"/>
        </w:rPr>
        <w:t>Реальні р</w:t>
      </w:r>
      <w:r w:rsidR="0023500E" w:rsidRPr="00C21973">
        <w:rPr>
          <w:b w:val="0"/>
          <w:bCs/>
          <w:sz w:val="28"/>
          <w:szCs w:val="28"/>
        </w:rPr>
        <w:t>езультати навчання студента</w:t>
      </w:r>
      <w:r w:rsidRPr="00C21973">
        <w:rPr>
          <w:b w:val="0"/>
          <w:bCs/>
          <w:sz w:val="28"/>
          <w:szCs w:val="28"/>
        </w:rPr>
        <w:t xml:space="preserve"> </w:t>
      </w:r>
      <w:r w:rsidR="0023500E" w:rsidRPr="00C21973">
        <w:rPr>
          <w:b w:val="0"/>
          <w:sz w:val="28"/>
          <w:szCs w:val="28"/>
        </w:rPr>
        <w:t xml:space="preserve">ідентифікуються та вимірюються </w:t>
      </w:r>
      <w:r w:rsidRPr="00C21973">
        <w:rPr>
          <w:b w:val="0"/>
          <w:sz w:val="28"/>
          <w:szCs w:val="28"/>
        </w:rPr>
        <w:t xml:space="preserve">відносно очікуваних </w:t>
      </w:r>
      <w:r w:rsidR="0023500E" w:rsidRPr="00C2197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C21973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C21973">
        <w:rPr>
          <w:b w:val="0"/>
          <w:bCs/>
          <w:kern w:val="0"/>
          <w:sz w:val="28"/>
          <w:szCs w:val="28"/>
        </w:rPr>
        <w:t>дії</w:t>
      </w:r>
      <w:r w:rsidR="002B0B64" w:rsidRPr="00C21973">
        <w:rPr>
          <w:b w:val="0"/>
          <w:sz w:val="28"/>
          <w:szCs w:val="28"/>
        </w:rPr>
        <w:t xml:space="preserve"> студент</w:t>
      </w:r>
      <w:r w:rsidR="0032312C" w:rsidRPr="00C21973">
        <w:rPr>
          <w:b w:val="0"/>
          <w:sz w:val="28"/>
          <w:szCs w:val="28"/>
        </w:rPr>
        <w:t>а</w:t>
      </w:r>
      <w:r w:rsidR="002B0B64" w:rsidRPr="00C21973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14:paraId="24967289" w14:textId="0E1939D0" w:rsidR="0023500E" w:rsidRPr="00C21973" w:rsidRDefault="0023500E" w:rsidP="00301AF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C21973">
        <w:rPr>
          <w:color w:val="000000" w:themeColor="text1"/>
          <w:sz w:val="28"/>
          <w:szCs w:val="28"/>
          <w:lang w:val="uk-UA"/>
        </w:rPr>
        <w:t xml:space="preserve">Для </w:t>
      </w:r>
      <w:r w:rsidRPr="00C21973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C21973">
        <w:rPr>
          <w:bCs/>
          <w:kern w:val="28"/>
          <w:sz w:val="28"/>
          <w:szCs w:val="28"/>
          <w:lang w:val="uk-UA"/>
        </w:rPr>
        <w:t>в якості критері</w:t>
      </w:r>
      <w:r w:rsidR="00F37F4A">
        <w:rPr>
          <w:bCs/>
          <w:kern w:val="28"/>
          <w:sz w:val="28"/>
          <w:szCs w:val="28"/>
          <w:lang w:val="uk-UA"/>
        </w:rPr>
        <w:t>ю</w:t>
      </w:r>
      <w:r w:rsidRPr="00C21973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 w:rsidRPr="00C21973">
        <w:rPr>
          <w:bCs/>
          <w:kern w:val="28"/>
          <w:sz w:val="28"/>
          <w:szCs w:val="28"/>
          <w:lang w:val="uk-UA"/>
        </w:rPr>
        <w:t>ється</w:t>
      </w:r>
      <w:r w:rsidRPr="00C21973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що </w:t>
      </w:r>
      <w:r w:rsidRPr="00C21973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14:paraId="3AB4AED6" w14:textId="77777777" w:rsidR="0023500E" w:rsidRPr="00C21973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C21973">
        <w:rPr>
          <w:bCs/>
          <w:kern w:val="28"/>
          <w:sz w:val="28"/>
          <w:szCs w:val="28"/>
        </w:rPr>
        <w:t>О</w:t>
      </w:r>
      <w:r w:rsidRPr="00C2197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C21973">
        <w:rPr>
          <w:bCs/>
          <w:kern w:val="28"/>
          <w:sz w:val="28"/>
          <w:szCs w:val="28"/>
        </w:rPr>
        <w:t xml:space="preserve"> = 100 </w:t>
      </w:r>
      <w:r w:rsidRPr="00C21973">
        <w:rPr>
          <w:bCs/>
          <w:i/>
          <w:kern w:val="28"/>
          <w:sz w:val="28"/>
          <w:szCs w:val="28"/>
        </w:rPr>
        <w:t>a/m</w:t>
      </w:r>
      <w:r w:rsidRPr="00C21973">
        <w:rPr>
          <w:bCs/>
          <w:kern w:val="28"/>
          <w:sz w:val="28"/>
          <w:szCs w:val="28"/>
        </w:rPr>
        <w:t>,</w:t>
      </w:r>
    </w:p>
    <w:p w14:paraId="40A42301" w14:textId="77777777" w:rsidR="0023500E" w:rsidRPr="00C21973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де </w:t>
      </w:r>
      <w:r w:rsidRPr="00C21973">
        <w:rPr>
          <w:b w:val="0"/>
          <w:bCs/>
          <w:i/>
          <w:sz w:val="28"/>
          <w:szCs w:val="28"/>
        </w:rPr>
        <w:t>a</w:t>
      </w:r>
      <w:r w:rsidRPr="00C2197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21973">
        <w:rPr>
          <w:b w:val="0"/>
          <w:bCs/>
          <w:i/>
          <w:sz w:val="28"/>
          <w:szCs w:val="28"/>
        </w:rPr>
        <w:t>m</w:t>
      </w:r>
      <w:r w:rsidRPr="00C2197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21973">
        <w:rPr>
          <w:b w:val="0"/>
          <w:bCs/>
          <w:kern w:val="0"/>
          <w:sz w:val="28"/>
          <w:szCs w:val="28"/>
        </w:rPr>
        <w:t>.</w:t>
      </w:r>
    </w:p>
    <w:p w14:paraId="73DFC057" w14:textId="77777777" w:rsidR="00F74369" w:rsidRPr="00C21973" w:rsidRDefault="00C66A98" w:rsidP="00275199">
      <w:pPr>
        <w:pStyle w:val="Default"/>
        <w:spacing w:before="120" w:after="120"/>
        <w:ind w:firstLine="567"/>
        <w:jc w:val="both"/>
        <w:rPr>
          <w:b/>
          <w:i/>
          <w:color w:val="000000" w:themeColor="text1"/>
          <w:lang w:val="uk-UA"/>
        </w:rPr>
      </w:pPr>
      <w:r w:rsidRPr="00C2197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21973">
        <w:rPr>
          <w:bCs/>
          <w:sz w:val="28"/>
          <w:szCs w:val="28"/>
          <w:lang w:val="uk-UA"/>
        </w:rPr>
        <w:t>компетентністні</w:t>
      </w:r>
      <w:proofErr w:type="spellEnd"/>
      <w:r w:rsidRPr="00C21973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2D4531" w:rsidRPr="00C21973">
        <w:rPr>
          <w:bCs/>
          <w:sz w:val="28"/>
          <w:szCs w:val="28"/>
          <w:lang w:val="uk-UA"/>
        </w:rPr>
        <w:t>бакалаврського рівня</w:t>
      </w:r>
      <w:r w:rsidRPr="00C21973">
        <w:rPr>
          <w:bCs/>
          <w:sz w:val="28"/>
          <w:szCs w:val="28"/>
          <w:lang w:val="uk-UA"/>
        </w:rPr>
        <w:t xml:space="preserve"> вищої освіти </w:t>
      </w:r>
      <w:r w:rsidR="00677E8B" w:rsidRPr="00C21973">
        <w:rPr>
          <w:color w:val="000000" w:themeColor="text1"/>
          <w:sz w:val="28"/>
          <w:szCs w:val="28"/>
          <w:lang w:val="uk-UA"/>
        </w:rPr>
        <w:t>(подано нижче).</w:t>
      </w:r>
    </w:p>
    <w:p w14:paraId="305E6745" w14:textId="77777777" w:rsidR="00EC2703" w:rsidRDefault="00EC2703">
      <w:pPr>
        <w:spacing w:after="160" w:line="259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14:paraId="69E2C7C8" w14:textId="15E9408F" w:rsidR="001B2ED6" w:rsidRPr="00C21973" w:rsidRDefault="0023500E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 w:themeColor="text1"/>
        </w:rPr>
      </w:pPr>
      <w:r w:rsidRPr="00C21973">
        <w:rPr>
          <w:b/>
          <w:i/>
          <w:color w:val="000000" w:themeColor="text1"/>
        </w:rPr>
        <w:t xml:space="preserve">Загальні критерії досягнення результатів навчання </w:t>
      </w:r>
    </w:p>
    <w:p w14:paraId="3C173F5D" w14:textId="14288A3B" w:rsidR="0023500E" w:rsidRPr="00C21973" w:rsidRDefault="0032701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</w:t>
      </w:r>
      <w:r w:rsidR="00DE3815" w:rsidRPr="00C21973">
        <w:rPr>
          <w:b/>
          <w:i/>
          <w:color w:val="000000" w:themeColor="text1"/>
        </w:rPr>
        <w:t xml:space="preserve">ля </w:t>
      </w:r>
      <w:r>
        <w:rPr>
          <w:b/>
          <w:i/>
          <w:color w:val="000000" w:themeColor="text1"/>
        </w:rPr>
        <w:t>6</w:t>
      </w:r>
      <w:r w:rsidR="0023500E" w:rsidRPr="00C21973">
        <w:rPr>
          <w:b/>
          <w:i/>
          <w:color w:val="000000" w:themeColor="text1"/>
        </w:rPr>
        <w:t>-го кваліфікаційного рівня за НРК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"/>
        <w:gridCol w:w="5951"/>
        <w:gridCol w:w="18"/>
        <w:gridCol w:w="1425"/>
      </w:tblGrid>
      <w:tr w:rsidR="00EC2703" w:rsidRPr="00815156" w14:paraId="710C39D9" w14:textId="77777777" w:rsidTr="00F60815">
        <w:trPr>
          <w:tblHeader/>
        </w:trPr>
        <w:tc>
          <w:tcPr>
            <w:tcW w:w="1249" w:type="pct"/>
            <w:gridSpan w:val="2"/>
            <w:vAlign w:val="center"/>
          </w:tcPr>
          <w:p w14:paraId="26B93C31" w14:textId="77777777" w:rsidR="00EC2703" w:rsidRPr="00815156" w:rsidRDefault="00EC2703" w:rsidP="00F60815">
            <w:pPr>
              <w:spacing w:line="252" w:lineRule="auto"/>
              <w:ind w:right="34"/>
              <w:jc w:val="center"/>
              <w:rPr>
                <w:b/>
              </w:rPr>
            </w:pPr>
            <w:bookmarkStart w:id="27" w:name="_Hlk498191233"/>
            <w:bookmarkStart w:id="28" w:name="_Hlk35335379"/>
            <w:bookmarkStart w:id="29" w:name="_Toc534664494"/>
            <w:bookmarkEnd w:id="12"/>
            <w:bookmarkEnd w:id="27"/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14:paraId="2B46E3CB" w14:textId="77777777" w:rsidR="00EC2703" w:rsidRPr="00815156" w:rsidRDefault="00EC2703" w:rsidP="00F60815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14:paraId="599D9ADE" w14:textId="77777777" w:rsidR="00EC2703" w:rsidRPr="00815156" w:rsidRDefault="00EC2703" w:rsidP="00F60815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14:paraId="0E4B125D" w14:textId="77777777" w:rsidR="00EC2703" w:rsidRPr="00815156" w:rsidRDefault="00EC2703" w:rsidP="00F60815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C2703" w:rsidRPr="00815156" w14:paraId="08010B44" w14:textId="77777777" w:rsidTr="00F60815">
        <w:tc>
          <w:tcPr>
            <w:tcW w:w="5000" w:type="pct"/>
            <w:gridSpan w:val="5"/>
          </w:tcPr>
          <w:p w14:paraId="7D141F48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EC2703" w:rsidRPr="00815156" w14:paraId="04838044" w14:textId="77777777" w:rsidTr="00F60815">
        <w:tc>
          <w:tcPr>
            <w:tcW w:w="1249" w:type="pct"/>
            <w:gridSpan w:val="2"/>
            <w:vMerge w:val="restart"/>
          </w:tcPr>
          <w:p w14:paraId="2B19D7CB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14:paraId="1978410B" w14:textId="77777777" w:rsidR="00EC2703" w:rsidRPr="00815156" w:rsidRDefault="00EC2703" w:rsidP="00F60815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14:paraId="3564029C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14:paraId="58C4FCAD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14:paraId="181E692B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14:paraId="61B554CF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C2703" w:rsidRPr="00815156" w14:paraId="1BB949EC" w14:textId="77777777" w:rsidTr="00F60815">
        <w:tc>
          <w:tcPr>
            <w:tcW w:w="1249" w:type="pct"/>
            <w:gridSpan w:val="2"/>
            <w:vMerge/>
          </w:tcPr>
          <w:p w14:paraId="43DC55DE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76D70315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14:paraId="319E29E0" w14:textId="77777777" w:rsidR="00EC2703" w:rsidRPr="00815156" w:rsidRDefault="00EC2703" w:rsidP="00F60815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C2703" w:rsidRPr="00815156" w14:paraId="6F7E419A" w14:textId="77777777" w:rsidTr="00F60815">
        <w:tc>
          <w:tcPr>
            <w:tcW w:w="1249" w:type="pct"/>
            <w:gridSpan w:val="2"/>
            <w:vMerge/>
          </w:tcPr>
          <w:p w14:paraId="2E55AA84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277B643E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14:paraId="43C173A4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C2703" w:rsidRPr="00815156" w14:paraId="23750BC8" w14:textId="77777777" w:rsidTr="00F60815">
        <w:trPr>
          <w:trHeight w:val="267"/>
        </w:trPr>
        <w:tc>
          <w:tcPr>
            <w:tcW w:w="1249" w:type="pct"/>
            <w:gridSpan w:val="2"/>
            <w:vMerge/>
          </w:tcPr>
          <w:p w14:paraId="59A7A7C8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0FDC80CC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14:paraId="1945BD1F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C2703" w:rsidRPr="00815156" w14:paraId="6CDE8071" w14:textId="77777777" w:rsidTr="00F60815">
        <w:trPr>
          <w:trHeight w:val="412"/>
        </w:trPr>
        <w:tc>
          <w:tcPr>
            <w:tcW w:w="1249" w:type="pct"/>
            <w:gridSpan w:val="2"/>
            <w:vMerge/>
          </w:tcPr>
          <w:p w14:paraId="5C51B000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44D9E09E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14:paraId="758AE776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C2703" w:rsidRPr="00815156" w14:paraId="2400574B" w14:textId="77777777" w:rsidTr="00F60815">
        <w:tc>
          <w:tcPr>
            <w:tcW w:w="1249" w:type="pct"/>
            <w:gridSpan w:val="2"/>
            <w:vMerge/>
          </w:tcPr>
          <w:p w14:paraId="2EF26284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23BA3859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14:paraId="3A10725E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C2703" w:rsidRPr="00815156" w14:paraId="305447F7" w14:textId="77777777" w:rsidTr="00F60815">
        <w:tc>
          <w:tcPr>
            <w:tcW w:w="1249" w:type="pct"/>
            <w:gridSpan w:val="2"/>
            <w:vMerge/>
          </w:tcPr>
          <w:p w14:paraId="3C21953D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6F671974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14:paraId="61485E3E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C2703" w:rsidRPr="00815156" w14:paraId="5D1583D0" w14:textId="77777777" w:rsidTr="00F60815">
        <w:tc>
          <w:tcPr>
            <w:tcW w:w="1249" w:type="pct"/>
            <w:gridSpan w:val="2"/>
            <w:vMerge/>
          </w:tcPr>
          <w:p w14:paraId="2C59A799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067F5C65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14:paraId="5F0850ED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C2703" w:rsidRPr="00815156" w14:paraId="03844763" w14:textId="77777777" w:rsidTr="00F60815">
        <w:trPr>
          <w:trHeight w:val="190"/>
        </w:trPr>
        <w:tc>
          <w:tcPr>
            <w:tcW w:w="1249" w:type="pct"/>
            <w:gridSpan w:val="2"/>
            <w:vMerge/>
          </w:tcPr>
          <w:p w14:paraId="1D6EBC19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3C32D663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14:paraId="05575C80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C2703" w:rsidRPr="00815156" w14:paraId="6D98F1C8" w14:textId="77777777" w:rsidTr="00F60815">
        <w:tc>
          <w:tcPr>
            <w:tcW w:w="5000" w:type="pct"/>
            <w:gridSpan w:val="5"/>
          </w:tcPr>
          <w:p w14:paraId="04B34CE0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C2703" w:rsidRPr="00815156" w14:paraId="608B05A3" w14:textId="77777777" w:rsidTr="00F60815">
        <w:tc>
          <w:tcPr>
            <w:tcW w:w="1238" w:type="pct"/>
            <w:vMerge w:val="restart"/>
          </w:tcPr>
          <w:p w14:paraId="1F807FA4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</w:t>
            </w:r>
            <w:proofErr w:type="spellStart"/>
            <w:r w:rsidRPr="00815156">
              <w:t>інноваційність</w:t>
            </w:r>
            <w:proofErr w:type="spellEnd"/>
            <w:r w:rsidRPr="00815156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14:paraId="1FAD8554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14:paraId="5EE0BDAE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14:paraId="6ED9B81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14:paraId="317747AF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14:paraId="4805C07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14:paraId="1FB48DEA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</w:t>
            </w:r>
            <w:proofErr w:type="spellStart"/>
            <w:r w:rsidRPr="00815156">
              <w:t>логічно</w:t>
            </w:r>
            <w:proofErr w:type="spellEnd"/>
            <w:r w:rsidRPr="00815156">
              <w:t xml:space="preserve"> й зрозуміло інтерпретувати інформацію;</w:t>
            </w:r>
          </w:p>
          <w:p w14:paraId="6CB4FBD5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14:paraId="762E1290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C2703" w:rsidRPr="00815156" w14:paraId="48645629" w14:textId="77777777" w:rsidTr="00F60815">
        <w:tc>
          <w:tcPr>
            <w:tcW w:w="1238" w:type="pct"/>
            <w:vMerge/>
          </w:tcPr>
          <w:p w14:paraId="50642AA3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2DC482B0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14:paraId="66D65AC0" w14:textId="77777777" w:rsidR="00EC2703" w:rsidRPr="00815156" w:rsidRDefault="00EC2703" w:rsidP="00F60815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C2703" w:rsidRPr="00815156" w14:paraId="51C1FD7C" w14:textId="77777777" w:rsidTr="00F60815">
        <w:tc>
          <w:tcPr>
            <w:tcW w:w="1238" w:type="pct"/>
            <w:vMerge/>
          </w:tcPr>
          <w:p w14:paraId="4C4A37A3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564552C3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14:paraId="3C84E7EB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C2703" w:rsidRPr="00815156" w14:paraId="0E9B3E0F" w14:textId="77777777" w:rsidTr="00F60815">
        <w:trPr>
          <w:trHeight w:val="267"/>
        </w:trPr>
        <w:tc>
          <w:tcPr>
            <w:tcW w:w="1238" w:type="pct"/>
            <w:vMerge/>
          </w:tcPr>
          <w:p w14:paraId="1A265318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B4E796A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14:paraId="1C94AC1B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C2703" w:rsidRPr="00815156" w14:paraId="5CCEF4B0" w14:textId="77777777" w:rsidTr="00F60815">
        <w:trPr>
          <w:trHeight w:val="412"/>
        </w:trPr>
        <w:tc>
          <w:tcPr>
            <w:tcW w:w="1238" w:type="pct"/>
            <w:vMerge/>
          </w:tcPr>
          <w:p w14:paraId="74A88C67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11F4C26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14:paraId="28B903AE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C2703" w:rsidRPr="00815156" w14:paraId="12B0ADBD" w14:textId="77777777" w:rsidTr="00F60815">
        <w:tc>
          <w:tcPr>
            <w:tcW w:w="1238" w:type="pct"/>
            <w:vMerge/>
          </w:tcPr>
          <w:p w14:paraId="0A8DFE69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465C4AF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14:paraId="4F372C70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C2703" w:rsidRPr="00815156" w14:paraId="7038D3D1" w14:textId="77777777" w:rsidTr="00F60815">
        <w:tc>
          <w:tcPr>
            <w:tcW w:w="1238" w:type="pct"/>
            <w:vMerge/>
          </w:tcPr>
          <w:p w14:paraId="1F05F877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319A7AD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14:paraId="4A426566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C2703" w:rsidRPr="00815156" w14:paraId="6AC0022D" w14:textId="77777777" w:rsidTr="00F60815">
        <w:tc>
          <w:tcPr>
            <w:tcW w:w="1238" w:type="pct"/>
            <w:vMerge/>
          </w:tcPr>
          <w:p w14:paraId="4F22E9FE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97792DD" w14:textId="77777777" w:rsidR="00EC2703" w:rsidRPr="00815156" w:rsidRDefault="00EC2703" w:rsidP="00F60815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при виконанні завдань за зразком, але з </w:t>
            </w:r>
            <w:proofErr w:type="spellStart"/>
            <w:r w:rsidRPr="00815156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14:paraId="4B49D6BE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C2703" w:rsidRPr="00815156" w14:paraId="3CE619CD" w14:textId="77777777" w:rsidTr="00F60815">
        <w:trPr>
          <w:trHeight w:val="190"/>
        </w:trPr>
        <w:tc>
          <w:tcPr>
            <w:tcW w:w="1238" w:type="pct"/>
            <w:vMerge/>
          </w:tcPr>
          <w:p w14:paraId="6320594E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6B0EE0D2" w14:textId="77777777" w:rsidR="00EC2703" w:rsidRPr="00815156" w:rsidRDefault="00EC2703" w:rsidP="00F60815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14:paraId="34D3D02D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C2703" w:rsidRPr="00815156" w14:paraId="49361F8E" w14:textId="77777777" w:rsidTr="00F60815">
        <w:tc>
          <w:tcPr>
            <w:tcW w:w="5000" w:type="pct"/>
            <w:gridSpan w:val="5"/>
          </w:tcPr>
          <w:p w14:paraId="6278A3F0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C2703" w:rsidRPr="00815156" w14:paraId="73C762CF" w14:textId="77777777" w:rsidTr="00F60815">
        <w:tc>
          <w:tcPr>
            <w:tcW w:w="1238" w:type="pct"/>
            <w:vMerge w:val="restart"/>
          </w:tcPr>
          <w:p w14:paraId="3C655D9B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14:paraId="17C4E70A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14:paraId="77E03B67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14:paraId="7053D746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14:paraId="5B76982E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14:paraId="6FB9115F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14:paraId="29DC6299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14:paraId="06BF4F7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14:paraId="74575CF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14:paraId="569580E9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14:paraId="407F521F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14:paraId="6F7E432E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14:paraId="59E42655" w14:textId="77777777" w:rsidR="00EC2703" w:rsidRPr="00815156" w:rsidRDefault="00EC2703" w:rsidP="00F60815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14:paraId="209F770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14:paraId="20A518F6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14:paraId="78BB66A9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доречна аргументації та її відповідність </w:t>
            </w:r>
            <w:proofErr w:type="spellStart"/>
            <w:r w:rsidRPr="00815156">
              <w:t>відстоюваним</w:t>
            </w:r>
            <w:proofErr w:type="spellEnd"/>
            <w:r w:rsidRPr="00815156">
              <w:t xml:space="preserve"> положенням;</w:t>
            </w:r>
          </w:p>
          <w:p w14:paraId="485E64AB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14:paraId="6848D6F3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14:paraId="4D6B1885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14:paraId="209883E7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14:paraId="160909BD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C2703" w:rsidRPr="00815156" w14:paraId="4F668E14" w14:textId="77777777" w:rsidTr="00F60815">
        <w:tc>
          <w:tcPr>
            <w:tcW w:w="1238" w:type="pct"/>
            <w:vMerge/>
          </w:tcPr>
          <w:p w14:paraId="4326A685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3CCF17F4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14:paraId="6FD6CB19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14:paraId="1E3A67A9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14:paraId="41A76F53" w14:textId="77777777" w:rsidR="00EC2703" w:rsidRPr="00815156" w:rsidRDefault="00EC2703" w:rsidP="00F60815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C2703" w:rsidRPr="00815156" w14:paraId="25CBD1C6" w14:textId="77777777" w:rsidTr="00F60815">
        <w:tc>
          <w:tcPr>
            <w:tcW w:w="1238" w:type="pct"/>
            <w:vMerge/>
          </w:tcPr>
          <w:p w14:paraId="2C6587AF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E130610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4ADC6436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14:paraId="03FD41A4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C2703" w:rsidRPr="00815156" w14:paraId="24A498CC" w14:textId="77777777" w:rsidTr="00F60815">
        <w:trPr>
          <w:trHeight w:val="267"/>
        </w:trPr>
        <w:tc>
          <w:tcPr>
            <w:tcW w:w="1238" w:type="pct"/>
            <w:vMerge/>
          </w:tcPr>
          <w:p w14:paraId="173B5E51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5B9E048B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58212E66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14:paraId="0BFDDA19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C2703" w:rsidRPr="00815156" w14:paraId="741C493A" w14:textId="77777777" w:rsidTr="00F60815">
        <w:trPr>
          <w:trHeight w:val="412"/>
        </w:trPr>
        <w:tc>
          <w:tcPr>
            <w:tcW w:w="1238" w:type="pct"/>
            <w:vMerge/>
          </w:tcPr>
          <w:p w14:paraId="598687ED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19196352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7E03FA8E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14:paraId="79B01B82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C2703" w:rsidRPr="00815156" w14:paraId="18C907F4" w14:textId="77777777" w:rsidTr="00F60815">
        <w:tc>
          <w:tcPr>
            <w:tcW w:w="1238" w:type="pct"/>
            <w:vMerge/>
          </w:tcPr>
          <w:p w14:paraId="7C3231C6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2CAC74F0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14:paraId="6F0EE657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14:paraId="29A77890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C2703" w:rsidRPr="00815156" w14:paraId="3D59FAC1" w14:textId="77777777" w:rsidTr="00F60815">
        <w:tc>
          <w:tcPr>
            <w:tcW w:w="1238" w:type="pct"/>
            <w:vMerge/>
          </w:tcPr>
          <w:p w14:paraId="7342D4BC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65E819DE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14:paraId="1435574E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14:paraId="5D631643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C2703" w:rsidRPr="00815156" w14:paraId="57F5DAE7" w14:textId="77777777" w:rsidTr="00F60815">
        <w:tc>
          <w:tcPr>
            <w:tcW w:w="1238" w:type="pct"/>
            <w:vMerge/>
          </w:tcPr>
          <w:p w14:paraId="3FF5A5F7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DECC521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14:paraId="0F535902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14:paraId="0B8A6949" w14:textId="77777777" w:rsidR="00EC2703" w:rsidRPr="00815156" w:rsidRDefault="00EC2703" w:rsidP="00F60815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C2703" w:rsidRPr="00815156" w14:paraId="0B651113" w14:textId="77777777" w:rsidTr="00F60815">
        <w:trPr>
          <w:trHeight w:val="190"/>
        </w:trPr>
        <w:tc>
          <w:tcPr>
            <w:tcW w:w="1238" w:type="pct"/>
            <w:vMerge/>
          </w:tcPr>
          <w:p w14:paraId="0DDBB167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0317BF5" w14:textId="77777777" w:rsidR="00EC2703" w:rsidRPr="00815156" w:rsidRDefault="00EC2703" w:rsidP="00F60815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14:paraId="456D410B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C2703" w:rsidRPr="00815156" w14:paraId="7EFD3E0F" w14:textId="77777777" w:rsidTr="00F60815">
        <w:tc>
          <w:tcPr>
            <w:tcW w:w="5000" w:type="pct"/>
            <w:gridSpan w:val="5"/>
          </w:tcPr>
          <w:p w14:paraId="3F4CC3B8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C2703" w:rsidRPr="00815156" w14:paraId="77C01702" w14:textId="77777777" w:rsidTr="00F60815">
        <w:tc>
          <w:tcPr>
            <w:tcW w:w="1238" w:type="pct"/>
            <w:vMerge w:val="restart"/>
          </w:tcPr>
          <w:p w14:paraId="5442CBF2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14:paraId="2196DE8E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14:paraId="33E4A6AF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14:paraId="65DB4AC8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14:paraId="28D0D83D" w14:textId="77777777" w:rsidR="00EC2703" w:rsidRPr="00815156" w:rsidRDefault="00EC2703" w:rsidP="00EC2703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14:paraId="6F04601E" w14:textId="77777777" w:rsidR="00EC2703" w:rsidRPr="00815156" w:rsidRDefault="00EC2703" w:rsidP="00F60815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14:paraId="15E85570" w14:textId="77777777" w:rsidR="00EC2703" w:rsidRPr="00815156" w:rsidRDefault="00EC2703" w:rsidP="00F60815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14:paraId="0D226AF4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14:paraId="7C6DCE2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14:paraId="1B89D0BC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14:paraId="111982CF" w14:textId="77777777" w:rsidR="00EC2703" w:rsidRPr="00815156" w:rsidRDefault="00EC2703" w:rsidP="00F60815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14:paraId="1ABBEFC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14:paraId="36E98D90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14:paraId="38E8ADF9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14:paraId="5166E912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14:paraId="7408398B" w14:textId="77777777" w:rsidR="00EC2703" w:rsidRPr="00815156" w:rsidRDefault="00EC2703" w:rsidP="00F60815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14:paraId="7A9479CF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</w:t>
            </w:r>
            <w:proofErr w:type="spellStart"/>
            <w:r w:rsidRPr="00815156">
              <w:t>професійно</w:t>
            </w:r>
            <w:proofErr w:type="spellEnd"/>
            <w:r w:rsidRPr="00815156">
              <w:t xml:space="preserve">-орієнтовних навичок; </w:t>
            </w:r>
          </w:p>
          <w:p w14:paraId="2D12053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14:paraId="275E008B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14:paraId="5C47A2DF" w14:textId="77777777" w:rsidR="00EC2703" w:rsidRPr="00815156" w:rsidRDefault="00EC2703" w:rsidP="00F60815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14:paraId="43401EB3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14:paraId="0DE6A32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14:paraId="640CE441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високий рівень сформованості </w:t>
            </w:r>
            <w:proofErr w:type="spellStart"/>
            <w:r w:rsidRPr="00815156">
              <w:t>загальнонавчальних</w:t>
            </w:r>
            <w:proofErr w:type="spellEnd"/>
            <w:r w:rsidRPr="00815156">
              <w:t xml:space="preserve"> умінь і навичок;</w:t>
            </w:r>
          </w:p>
          <w:p w14:paraId="5D9D8573" w14:textId="77777777" w:rsidR="00EC2703" w:rsidRPr="00815156" w:rsidRDefault="00EC2703" w:rsidP="00EC2703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14:paraId="7F1585EF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C2703" w:rsidRPr="00815156" w14:paraId="3E2BA610" w14:textId="77777777" w:rsidTr="00F60815">
        <w:tc>
          <w:tcPr>
            <w:tcW w:w="1238" w:type="pct"/>
            <w:vMerge/>
          </w:tcPr>
          <w:p w14:paraId="1F3FAB3A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6898A184" w14:textId="77777777" w:rsidR="00EC2703" w:rsidRPr="00815156" w:rsidRDefault="00EC2703" w:rsidP="00F60815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14:paraId="42792FCD" w14:textId="77777777" w:rsidR="00EC2703" w:rsidRPr="00815156" w:rsidRDefault="00EC2703" w:rsidP="00F60815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C2703" w:rsidRPr="00815156" w14:paraId="05C1DEB4" w14:textId="77777777" w:rsidTr="00F60815">
        <w:trPr>
          <w:trHeight w:val="435"/>
        </w:trPr>
        <w:tc>
          <w:tcPr>
            <w:tcW w:w="1238" w:type="pct"/>
            <w:vMerge/>
          </w:tcPr>
          <w:p w14:paraId="2B8E7E71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14958B99" w14:textId="77777777" w:rsidR="00EC2703" w:rsidRPr="00815156" w:rsidRDefault="00EC2703" w:rsidP="00F60815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14:paraId="48191831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C2703" w:rsidRPr="00815156" w14:paraId="776D1595" w14:textId="77777777" w:rsidTr="00F60815">
        <w:trPr>
          <w:trHeight w:val="538"/>
        </w:trPr>
        <w:tc>
          <w:tcPr>
            <w:tcW w:w="1238" w:type="pct"/>
            <w:vMerge/>
          </w:tcPr>
          <w:p w14:paraId="79895D21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25C6AE9B" w14:textId="77777777" w:rsidR="00EC2703" w:rsidRPr="00815156" w:rsidRDefault="00EC2703" w:rsidP="00F60815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14:paraId="52252E46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C2703" w:rsidRPr="00815156" w14:paraId="11D6B2E2" w14:textId="77777777" w:rsidTr="00F60815">
        <w:trPr>
          <w:trHeight w:val="160"/>
        </w:trPr>
        <w:tc>
          <w:tcPr>
            <w:tcW w:w="1238" w:type="pct"/>
            <w:vMerge/>
          </w:tcPr>
          <w:p w14:paraId="2EE1F362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2D42D2FD" w14:textId="77777777" w:rsidR="00EC2703" w:rsidRPr="00815156" w:rsidRDefault="00EC2703" w:rsidP="00F60815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14:paraId="77A50C53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C2703" w:rsidRPr="00815156" w14:paraId="137DC87B" w14:textId="77777777" w:rsidTr="00F60815">
        <w:tc>
          <w:tcPr>
            <w:tcW w:w="1238" w:type="pct"/>
            <w:vMerge/>
          </w:tcPr>
          <w:p w14:paraId="74993CC6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35BD6C5F" w14:textId="77777777" w:rsidR="00EC2703" w:rsidRPr="00815156" w:rsidRDefault="00EC2703" w:rsidP="00F60815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14:paraId="3EF3367A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C2703" w:rsidRPr="00815156" w14:paraId="73AC1133" w14:textId="77777777" w:rsidTr="00F60815">
        <w:tc>
          <w:tcPr>
            <w:tcW w:w="1238" w:type="pct"/>
            <w:vMerge/>
          </w:tcPr>
          <w:p w14:paraId="5B80C836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768D9BED" w14:textId="77777777" w:rsidR="00EC2703" w:rsidRPr="00815156" w:rsidRDefault="00EC2703" w:rsidP="00F60815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вісім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14:paraId="31A3CAE9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C2703" w:rsidRPr="00815156" w14:paraId="02F984EC" w14:textId="77777777" w:rsidTr="00F60815">
        <w:tc>
          <w:tcPr>
            <w:tcW w:w="1238" w:type="pct"/>
            <w:vMerge/>
          </w:tcPr>
          <w:p w14:paraId="2B1CD973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0CCED770" w14:textId="77777777" w:rsidR="00EC2703" w:rsidRPr="00815156" w:rsidRDefault="00EC2703" w:rsidP="00F60815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14:paraId="762BA22D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C2703" w:rsidRPr="00815156" w14:paraId="48BCF2A2" w14:textId="77777777" w:rsidTr="00F60815">
        <w:trPr>
          <w:trHeight w:val="190"/>
        </w:trPr>
        <w:tc>
          <w:tcPr>
            <w:tcW w:w="1238" w:type="pct"/>
            <w:vMerge/>
          </w:tcPr>
          <w:p w14:paraId="396D0CDB" w14:textId="77777777" w:rsidR="00EC2703" w:rsidRPr="00815156" w:rsidRDefault="00EC2703" w:rsidP="00F60815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2792ED1A" w14:textId="77777777" w:rsidR="00EC2703" w:rsidRPr="00815156" w:rsidRDefault="00EC2703" w:rsidP="00F60815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14:paraId="4A9ECA1F" w14:textId="77777777" w:rsidR="00EC2703" w:rsidRPr="00815156" w:rsidRDefault="00EC2703" w:rsidP="00F60815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14:paraId="18589C1F" w14:textId="77777777" w:rsidR="00EC2703" w:rsidRDefault="00EC2703" w:rsidP="00FC4587">
      <w:pPr>
        <w:widowControl w:val="0"/>
        <w:suppressLineNumbers/>
        <w:suppressAutoHyphens/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</w:p>
    <w:bookmarkEnd w:id="28"/>
    <w:p w14:paraId="2A0FF247" w14:textId="0CF20EF8" w:rsidR="00AC1C20" w:rsidRPr="00C21973" w:rsidRDefault="00EC2703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3759D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4E0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29"/>
    </w:p>
    <w:p w14:paraId="491EC8CF" w14:textId="5F7FD241" w:rsidR="00C8156A" w:rsidRPr="00C21973" w:rsidRDefault="00C8156A" w:rsidP="00C8156A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9E625E">
        <w:rPr>
          <w:bCs/>
          <w:color w:val="000000"/>
          <w:sz w:val="28"/>
          <w:szCs w:val="28"/>
        </w:rPr>
        <w:t>Використовуються лабораторне та мультимедійне обладнання</w:t>
      </w:r>
      <w:r>
        <w:rPr>
          <w:rFonts w:eastAsiaTheme="majorEastAsia"/>
          <w:bCs/>
          <w:color w:val="000000"/>
          <w:sz w:val="28"/>
          <w:szCs w:val="28"/>
        </w:rPr>
        <w:t>.</w:t>
      </w:r>
      <w:r w:rsidR="00B06E72">
        <w:rPr>
          <w:rFonts w:eastAsiaTheme="majorEastAsia"/>
          <w:bCs/>
          <w:color w:val="000000"/>
          <w:sz w:val="28"/>
          <w:szCs w:val="28"/>
        </w:rPr>
        <w:t xml:space="preserve"> </w:t>
      </w:r>
      <w:r w:rsidRPr="00C21973">
        <w:rPr>
          <w:rFonts w:eastAsiaTheme="majorEastAsia"/>
          <w:bCs/>
          <w:color w:val="000000"/>
          <w:sz w:val="28"/>
          <w:szCs w:val="28"/>
        </w:rPr>
        <w:t>Технічні засоби навчання.</w:t>
      </w:r>
      <w:r>
        <w:rPr>
          <w:rFonts w:eastAsiaTheme="majorEastAsia"/>
          <w:bCs/>
          <w:color w:val="000000"/>
          <w:sz w:val="28"/>
          <w:szCs w:val="28"/>
        </w:rPr>
        <w:t xml:space="preserve"> </w:t>
      </w:r>
      <w:r w:rsidRPr="00C21973">
        <w:rPr>
          <w:rFonts w:eastAsiaTheme="majorEastAsia"/>
          <w:bCs/>
          <w:color w:val="000000"/>
          <w:sz w:val="28"/>
          <w:szCs w:val="28"/>
        </w:rPr>
        <w:t>Інтегроване середовище MCSTUDIO</w:t>
      </w:r>
      <w:r>
        <w:rPr>
          <w:rFonts w:eastAsiaTheme="majorEastAsia"/>
          <w:bCs/>
          <w:color w:val="000000"/>
          <w:sz w:val="28"/>
          <w:szCs w:val="28"/>
        </w:rPr>
        <w:t xml:space="preserve">. </w:t>
      </w:r>
      <w:r w:rsidRPr="00C21973">
        <w:rPr>
          <w:rFonts w:eastAsiaTheme="majorEastAsia"/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>
        <w:rPr>
          <w:bCs/>
          <w:color w:val="000000"/>
          <w:sz w:val="28"/>
          <w:szCs w:val="28"/>
        </w:rPr>
        <w:t>Moodlе</w:t>
      </w:r>
      <w:proofErr w:type="spellEnd"/>
      <w:r w:rsidRPr="00C21973">
        <w:rPr>
          <w:rFonts w:eastAsiaTheme="majorEastAsia"/>
          <w:bCs/>
          <w:color w:val="000000"/>
          <w:sz w:val="28"/>
          <w:szCs w:val="28"/>
        </w:rPr>
        <w:t>.</w:t>
      </w:r>
    </w:p>
    <w:p w14:paraId="3D0A7BB9" w14:textId="77777777" w:rsidR="00C8156A" w:rsidRPr="00C21973" w:rsidRDefault="00C8156A" w:rsidP="00C8156A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14:paraId="56394FD5" w14:textId="77777777" w:rsidR="00C8156A" w:rsidRPr="004060BB" w:rsidRDefault="00C8156A" w:rsidP="00C8156A">
      <w:pPr>
        <w:jc w:val="center"/>
        <w:rPr>
          <w:sz w:val="28"/>
          <w:szCs w:val="28"/>
        </w:rPr>
      </w:pPr>
      <w:r w:rsidRPr="004060BB">
        <w:rPr>
          <w:b/>
          <w:sz w:val="28"/>
          <w:szCs w:val="28"/>
        </w:rPr>
        <w:t>8. </w:t>
      </w:r>
      <w:bookmarkStart w:id="30" w:name="_Hlk112917825"/>
      <w:r w:rsidRPr="004060BB">
        <w:rPr>
          <w:b/>
          <w:sz w:val="28"/>
          <w:szCs w:val="28"/>
        </w:rPr>
        <w:t xml:space="preserve">РЕКОМЕНДОВАНІ </w:t>
      </w:r>
      <w:r w:rsidRPr="004060BB">
        <w:rPr>
          <w:b/>
          <w:bCs/>
          <w:color w:val="000000"/>
          <w:sz w:val="28"/>
          <w:szCs w:val="28"/>
        </w:rPr>
        <w:t>ДЖЕРЕЛА ІНФОРМАЦ</w:t>
      </w:r>
      <w:bookmarkStart w:id="31" w:name="_Hlk112917915"/>
      <w:r w:rsidRPr="004060BB">
        <w:rPr>
          <w:b/>
          <w:bCs/>
          <w:color w:val="000000"/>
          <w:sz w:val="28"/>
          <w:szCs w:val="28"/>
        </w:rPr>
        <w:t>ІЇ</w:t>
      </w:r>
      <w:bookmarkEnd w:id="31"/>
      <w:r w:rsidRPr="004060BB">
        <w:rPr>
          <w:b/>
          <w:sz w:val="28"/>
          <w:szCs w:val="28"/>
        </w:rPr>
        <w:t xml:space="preserve"> </w:t>
      </w:r>
      <w:bookmarkEnd w:id="30"/>
    </w:p>
    <w:p w14:paraId="7EBE3013" w14:textId="77777777" w:rsidR="00FC4587" w:rsidRPr="004060BB" w:rsidRDefault="00FC4587" w:rsidP="00053874">
      <w:pPr>
        <w:pStyle w:val="aa"/>
        <w:ind w:firstLine="284"/>
        <w:jc w:val="both"/>
        <w:rPr>
          <w:sz w:val="28"/>
          <w:szCs w:val="28"/>
        </w:rPr>
      </w:pPr>
    </w:p>
    <w:p w14:paraId="01058C2B" w14:textId="08ECC7EB" w:rsidR="00053874" w:rsidRPr="004060BB" w:rsidRDefault="00053874" w:rsidP="00053874">
      <w:pPr>
        <w:pStyle w:val="aa"/>
        <w:ind w:firstLine="284"/>
        <w:jc w:val="both"/>
        <w:rPr>
          <w:sz w:val="28"/>
          <w:szCs w:val="28"/>
        </w:rPr>
      </w:pPr>
      <w:r w:rsidRPr="004060BB">
        <w:rPr>
          <w:sz w:val="28"/>
          <w:szCs w:val="28"/>
        </w:rPr>
        <w:t>1. </w:t>
      </w:r>
      <w:proofErr w:type="spellStart"/>
      <w:r w:rsidR="00FE6F7B" w:rsidRPr="004060BB">
        <w:rPr>
          <w:sz w:val="28"/>
          <w:szCs w:val="28"/>
        </w:rPr>
        <w:t>Воскобойник</w:t>
      </w:r>
      <w:proofErr w:type="spellEnd"/>
      <w:r w:rsidR="00FE6F7B" w:rsidRPr="004060BB">
        <w:rPr>
          <w:sz w:val="28"/>
          <w:szCs w:val="28"/>
        </w:rPr>
        <w:t xml:space="preserve"> Є. К.</w:t>
      </w:r>
      <w:r w:rsidRPr="004060BB">
        <w:rPr>
          <w:sz w:val="28"/>
          <w:szCs w:val="28"/>
        </w:rPr>
        <w:t xml:space="preserve"> Конспект лекцій дисципліни «</w:t>
      </w:r>
      <w:r w:rsidR="00FE6F7B" w:rsidRPr="004060BB">
        <w:rPr>
          <w:sz w:val="28"/>
          <w:szCs w:val="28"/>
        </w:rPr>
        <w:t>Вступ до фаху</w:t>
      </w:r>
      <w:r w:rsidRPr="004060BB">
        <w:rPr>
          <w:sz w:val="28"/>
          <w:szCs w:val="28"/>
        </w:rPr>
        <w:t xml:space="preserve">» / </w:t>
      </w:r>
      <w:r w:rsidR="00FE6F7B" w:rsidRPr="004060BB">
        <w:rPr>
          <w:sz w:val="28"/>
          <w:szCs w:val="28"/>
        </w:rPr>
        <w:t>Є. К. Воскобойник</w:t>
      </w:r>
      <w:r w:rsidRPr="004060BB">
        <w:rPr>
          <w:sz w:val="28"/>
          <w:szCs w:val="28"/>
        </w:rPr>
        <w:t xml:space="preserve"> – Д: Національний </w:t>
      </w:r>
      <w:r w:rsidR="00FE6F7B" w:rsidRPr="004060BB">
        <w:rPr>
          <w:sz w:val="28"/>
          <w:szCs w:val="28"/>
        </w:rPr>
        <w:t>технічний університет «Дніпровська політехніка»</w:t>
      </w:r>
      <w:r w:rsidRPr="004060BB">
        <w:rPr>
          <w:sz w:val="28"/>
          <w:szCs w:val="28"/>
        </w:rPr>
        <w:t>, 201</w:t>
      </w:r>
      <w:r w:rsidR="001C5E53" w:rsidRPr="004060BB">
        <w:rPr>
          <w:sz w:val="28"/>
          <w:szCs w:val="28"/>
        </w:rPr>
        <w:t>9</w:t>
      </w:r>
      <w:r w:rsidR="002023D6" w:rsidRPr="004060BB">
        <w:rPr>
          <w:sz w:val="28"/>
          <w:szCs w:val="28"/>
        </w:rPr>
        <w:t>. – 59</w:t>
      </w:r>
      <w:r w:rsidRPr="004060BB">
        <w:rPr>
          <w:sz w:val="28"/>
          <w:szCs w:val="28"/>
        </w:rPr>
        <w:t> с.</w:t>
      </w:r>
    </w:p>
    <w:p w14:paraId="4CDEF628" w14:textId="77777777" w:rsidR="00D00B84" w:rsidRPr="004060BB" w:rsidRDefault="00053874" w:rsidP="00D00B84">
      <w:pPr>
        <w:pStyle w:val="aa"/>
        <w:ind w:firstLine="284"/>
        <w:jc w:val="both"/>
        <w:rPr>
          <w:sz w:val="28"/>
          <w:szCs w:val="28"/>
        </w:rPr>
      </w:pPr>
      <w:r w:rsidRPr="004060BB">
        <w:rPr>
          <w:sz w:val="28"/>
          <w:szCs w:val="28"/>
        </w:rPr>
        <w:t>2. </w:t>
      </w:r>
      <w:r w:rsidR="00FE6F7B" w:rsidRPr="004060BB">
        <w:rPr>
          <w:sz w:val="28"/>
          <w:szCs w:val="28"/>
        </w:rPr>
        <w:t>Воскобойник Є. К. Лабораторні роботи дисципліни «Вступ до фаху» / Є. К. Воскобойник – Д: Національний технічний університет «Дніпровська політехніка», 2019. – 70 с.</w:t>
      </w:r>
      <w:r w:rsidR="00D00B84" w:rsidRPr="004060BB">
        <w:rPr>
          <w:sz w:val="28"/>
          <w:szCs w:val="28"/>
        </w:rPr>
        <w:t>3. </w:t>
      </w:r>
    </w:p>
    <w:p w14:paraId="209640A4" w14:textId="77777777" w:rsidR="00053874" w:rsidRPr="00053874" w:rsidRDefault="00AA3456" w:rsidP="00053874">
      <w:pPr>
        <w:pStyle w:val="aa"/>
        <w:ind w:firstLine="284"/>
        <w:jc w:val="both"/>
        <w:rPr>
          <w:sz w:val="28"/>
          <w:szCs w:val="28"/>
        </w:rPr>
      </w:pPr>
      <w:r w:rsidRPr="004060BB">
        <w:rPr>
          <w:sz w:val="28"/>
          <w:szCs w:val="28"/>
        </w:rPr>
        <w:t>3</w:t>
      </w:r>
      <w:r w:rsidR="00053874" w:rsidRPr="004060BB">
        <w:rPr>
          <w:sz w:val="28"/>
          <w:szCs w:val="28"/>
        </w:rPr>
        <w:t>. </w:t>
      </w:r>
      <w:proofErr w:type="spellStart"/>
      <w:r w:rsidR="00053874" w:rsidRPr="004060BB">
        <w:rPr>
          <w:sz w:val="28"/>
          <w:szCs w:val="28"/>
        </w:rPr>
        <w:t>Пушкарь</w:t>
      </w:r>
      <w:proofErr w:type="spellEnd"/>
      <w:r w:rsidR="00053874" w:rsidRPr="004060BB">
        <w:rPr>
          <w:sz w:val="28"/>
          <w:szCs w:val="28"/>
        </w:rPr>
        <w:t xml:space="preserve"> М.С. Проектування систем автоматизації: </w:t>
      </w:r>
      <w:proofErr w:type="spellStart"/>
      <w:r w:rsidR="00053874" w:rsidRPr="004060BB">
        <w:rPr>
          <w:sz w:val="28"/>
          <w:szCs w:val="28"/>
        </w:rPr>
        <w:t>навч</w:t>
      </w:r>
      <w:proofErr w:type="spellEnd"/>
      <w:r w:rsidR="00053874" w:rsidRPr="004060BB">
        <w:rPr>
          <w:sz w:val="28"/>
          <w:szCs w:val="28"/>
        </w:rPr>
        <w:t xml:space="preserve">. посібник / М.С. </w:t>
      </w:r>
      <w:proofErr w:type="spellStart"/>
      <w:r w:rsidR="00053874" w:rsidRPr="004060BB">
        <w:rPr>
          <w:sz w:val="28"/>
          <w:szCs w:val="28"/>
        </w:rPr>
        <w:t>Пушкарь</w:t>
      </w:r>
      <w:proofErr w:type="spellEnd"/>
      <w:r w:rsidR="00053874" w:rsidRPr="004060BB">
        <w:rPr>
          <w:sz w:val="28"/>
          <w:szCs w:val="28"/>
        </w:rPr>
        <w:t>, С.М. Проценко. – Д.: Національний гірничий університет, 2013. – 268 с.</w:t>
      </w:r>
    </w:p>
    <w:p w14:paraId="3F3A85EE" w14:textId="77777777" w:rsidR="00267445" w:rsidRPr="00C21973" w:rsidRDefault="00267445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14:paraId="46A8863D" w14:textId="77777777" w:rsidR="00972FAE" w:rsidRPr="00C21973" w:rsidRDefault="00972FAE" w:rsidP="00972FAE">
      <w:pPr>
        <w:tabs>
          <w:tab w:val="left" w:pos="852"/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14:paraId="76574F8A" w14:textId="77777777" w:rsidR="00EC2703" w:rsidRDefault="00EC27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32BB0F" w14:textId="493AF860" w:rsidR="001B2ED6" w:rsidRPr="00C21973" w:rsidRDefault="001B2ED6" w:rsidP="00972FAE">
      <w:pPr>
        <w:spacing w:after="160" w:line="259" w:lineRule="auto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РОБОЧА ПРОГРАМА НАВЧАЛЬНОЇ ДИСЦИПЛІНИ</w:t>
      </w:r>
    </w:p>
    <w:p w14:paraId="69E2BCE5" w14:textId="44925F84" w:rsidR="001B2ED6" w:rsidRPr="00FA4075" w:rsidRDefault="001B2ED6" w:rsidP="001B2ED6">
      <w:pPr>
        <w:pStyle w:val="a3"/>
        <w:jc w:val="center"/>
        <w:rPr>
          <w:b w:val="0"/>
          <w:color w:val="000000"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BA54C8">
        <w:rPr>
          <w:b w:val="0"/>
          <w:color w:val="000000"/>
          <w:sz w:val="28"/>
          <w:szCs w:val="28"/>
        </w:rPr>
        <w:t>Вступ до фаху</w:t>
      </w:r>
      <w:r w:rsidRPr="00FA4075">
        <w:rPr>
          <w:b w:val="0"/>
          <w:color w:val="000000"/>
          <w:sz w:val="28"/>
          <w:szCs w:val="28"/>
        </w:rPr>
        <w:t xml:space="preserve">» для </w:t>
      </w:r>
      <w:r w:rsidR="00A274F9" w:rsidRPr="00FA4075">
        <w:rPr>
          <w:b w:val="0"/>
          <w:color w:val="000000"/>
          <w:sz w:val="28"/>
          <w:szCs w:val="28"/>
        </w:rPr>
        <w:t>бакалаврів</w:t>
      </w:r>
      <w:r w:rsidRPr="00FA4075">
        <w:rPr>
          <w:b w:val="0"/>
          <w:color w:val="000000"/>
          <w:sz w:val="28"/>
          <w:szCs w:val="28"/>
        </w:rPr>
        <w:t xml:space="preserve"> </w:t>
      </w:r>
      <w:bookmarkStart w:id="32" w:name="_Hlk107563677"/>
      <w:r w:rsidR="00EC2703">
        <w:rPr>
          <w:b w:val="0"/>
          <w:sz w:val="28"/>
          <w:szCs w:val="28"/>
        </w:rPr>
        <w:t>освітньо-професійної програми</w:t>
      </w:r>
      <w:r w:rsidR="00EC2703" w:rsidRPr="005450B1">
        <w:rPr>
          <w:b w:val="0"/>
          <w:sz w:val="28"/>
          <w:szCs w:val="28"/>
        </w:rPr>
        <w:t xml:space="preserve"> </w:t>
      </w:r>
      <w:bookmarkStart w:id="33" w:name="_Hlk112918005"/>
      <w:r w:rsidR="00EC2703" w:rsidRPr="005450B1">
        <w:rPr>
          <w:b w:val="0"/>
          <w:sz w:val="28"/>
          <w:szCs w:val="28"/>
        </w:rPr>
        <w:t xml:space="preserve">«Автоматизація та комп’ютерно-інтегровані технології» </w:t>
      </w:r>
      <w:r w:rsidR="00EC2703">
        <w:rPr>
          <w:b w:val="0"/>
          <w:sz w:val="28"/>
          <w:szCs w:val="28"/>
        </w:rPr>
        <w:t>зі</w:t>
      </w:r>
      <w:bookmarkEnd w:id="32"/>
      <w:r w:rsidR="00EC2703">
        <w:rPr>
          <w:b w:val="0"/>
          <w:sz w:val="28"/>
          <w:szCs w:val="28"/>
        </w:rPr>
        <w:t xml:space="preserve"> </w:t>
      </w:r>
      <w:r w:rsidRPr="00FA4075">
        <w:rPr>
          <w:b w:val="0"/>
          <w:color w:val="000000"/>
          <w:sz w:val="28"/>
          <w:szCs w:val="28"/>
        </w:rPr>
        <w:t xml:space="preserve">спеціальності </w:t>
      </w:r>
      <w:r w:rsidR="00A274F9" w:rsidRPr="00FA4075">
        <w:rPr>
          <w:b w:val="0"/>
          <w:color w:val="000000"/>
          <w:sz w:val="28"/>
          <w:szCs w:val="28"/>
        </w:rPr>
        <w:t>151</w:t>
      </w:r>
      <w:r w:rsidRPr="00FA4075">
        <w:rPr>
          <w:b w:val="0"/>
          <w:color w:val="000000"/>
          <w:sz w:val="28"/>
          <w:szCs w:val="28"/>
        </w:rPr>
        <w:t xml:space="preserve"> «</w:t>
      </w:r>
      <w:r w:rsidR="00A274F9" w:rsidRPr="00FA4075">
        <w:rPr>
          <w:b w:val="0"/>
          <w:color w:val="000000"/>
          <w:sz w:val="28"/>
          <w:szCs w:val="28"/>
        </w:rPr>
        <w:t>Автоматизація та комп’ютерно-інтегровані технології</w:t>
      </w:r>
      <w:r w:rsidRPr="00FA4075">
        <w:rPr>
          <w:b w:val="0"/>
          <w:color w:val="000000"/>
          <w:sz w:val="28"/>
          <w:szCs w:val="28"/>
        </w:rPr>
        <w:t>»</w:t>
      </w:r>
    </w:p>
    <w:bookmarkEnd w:id="33"/>
    <w:p w14:paraId="3A75905B" w14:textId="77777777" w:rsidR="00840F25" w:rsidRPr="00FA4075" w:rsidRDefault="00840F25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14:paraId="4B2FD3DE" w14:textId="77777777" w:rsidR="00840F25" w:rsidRPr="00FA4075" w:rsidRDefault="00840F25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14:paraId="6CF1CAE6" w14:textId="2E420DE9" w:rsidR="00806FC1" w:rsidRDefault="001B2ED6" w:rsidP="00FA4075">
      <w:pPr>
        <w:pStyle w:val="a3"/>
        <w:jc w:val="center"/>
        <w:rPr>
          <w:b w:val="0"/>
          <w:color w:val="000000"/>
          <w:sz w:val="28"/>
          <w:szCs w:val="28"/>
        </w:rPr>
      </w:pPr>
      <w:r w:rsidRPr="00FA4075">
        <w:rPr>
          <w:b w:val="0"/>
          <w:color w:val="000000"/>
          <w:sz w:val="28"/>
          <w:szCs w:val="28"/>
        </w:rPr>
        <w:t>Розробник</w:t>
      </w:r>
      <w:r w:rsidR="00806FC1">
        <w:rPr>
          <w:b w:val="0"/>
          <w:color w:val="000000"/>
          <w:sz w:val="28"/>
          <w:szCs w:val="28"/>
        </w:rPr>
        <w:t>и</w:t>
      </w:r>
      <w:r w:rsidRPr="00FA4075">
        <w:rPr>
          <w:b w:val="0"/>
          <w:color w:val="000000"/>
          <w:sz w:val="28"/>
          <w:szCs w:val="28"/>
        </w:rPr>
        <w:t xml:space="preserve">: </w:t>
      </w:r>
      <w:r w:rsidR="00806FC1" w:rsidRPr="00F74FB4">
        <w:rPr>
          <w:b w:val="0"/>
          <w:color w:val="000000"/>
          <w:sz w:val="28"/>
          <w:szCs w:val="28"/>
        </w:rPr>
        <w:t>Бойко Олег Олександрович</w:t>
      </w:r>
    </w:p>
    <w:p w14:paraId="04DFB934" w14:textId="78C9B355" w:rsidR="001B2ED6" w:rsidRDefault="00FE6F7B" w:rsidP="00FA4075">
      <w:pPr>
        <w:pStyle w:val="a3"/>
        <w:jc w:val="center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Воскобойник</w:t>
      </w:r>
      <w:proofErr w:type="spellEnd"/>
      <w:r>
        <w:rPr>
          <w:b w:val="0"/>
          <w:color w:val="000000"/>
          <w:sz w:val="28"/>
          <w:szCs w:val="28"/>
        </w:rPr>
        <w:t xml:space="preserve"> Євген Костянтинович</w:t>
      </w:r>
    </w:p>
    <w:p w14:paraId="7ECA4175" w14:textId="303E1E11" w:rsidR="00EC2703" w:rsidRDefault="00EC2703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p w14:paraId="53767802" w14:textId="77777777" w:rsidR="00EC2703" w:rsidRPr="009E625E" w:rsidRDefault="00EC2703" w:rsidP="00EC2703">
      <w:pPr>
        <w:suppressLineNumbers/>
        <w:suppressAutoHyphens/>
        <w:jc w:val="center"/>
        <w:rPr>
          <w:sz w:val="28"/>
          <w:szCs w:val="28"/>
        </w:rPr>
      </w:pPr>
      <w:bookmarkStart w:id="34" w:name="_Hlk107563690"/>
      <w:r>
        <w:rPr>
          <w:sz w:val="28"/>
          <w:szCs w:val="28"/>
        </w:rPr>
        <w:t>В редакції автора</w:t>
      </w:r>
    </w:p>
    <w:p w14:paraId="02E6D559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C936B08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E7DF87C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1B29113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A74729F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05E2D2F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7F81B60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43EE74C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C3C3C02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DD6D3B1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5842BA1" w14:textId="77777777" w:rsidR="00EC270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A8AA2EB" w14:textId="77777777" w:rsidR="00EC2703" w:rsidRPr="009E625E" w:rsidRDefault="00EC2703" w:rsidP="00EC2703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14:paraId="2398ECA3" w14:textId="77777777" w:rsidR="00EC2703" w:rsidRPr="009E625E" w:rsidRDefault="00EC2703" w:rsidP="00EC2703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у Національному технічному університеті</w:t>
      </w:r>
    </w:p>
    <w:p w14:paraId="3CBAE5D5" w14:textId="77777777" w:rsidR="00EC2703" w:rsidRPr="009E625E" w:rsidRDefault="00EC2703" w:rsidP="00EC2703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«Дніпровська політехніка».</w:t>
      </w:r>
    </w:p>
    <w:p w14:paraId="690FF431" w14:textId="77777777" w:rsidR="00EC2703" w:rsidRPr="009E625E" w:rsidRDefault="00EC2703" w:rsidP="00EC2703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14:paraId="2417F782" w14:textId="77777777" w:rsidR="00EC2703" w:rsidRPr="009E625E" w:rsidRDefault="00EC2703" w:rsidP="00EC2703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49005, м</w:t>
        </w:r>
      </w:smartTag>
      <w:r w:rsidRPr="009E625E">
        <w:rPr>
          <w:sz w:val="28"/>
          <w:szCs w:val="28"/>
        </w:rPr>
        <w:t xml:space="preserve">. Дніпро, </w:t>
      </w:r>
      <w:proofErr w:type="spellStart"/>
      <w:r w:rsidRPr="009E625E">
        <w:rPr>
          <w:sz w:val="28"/>
          <w:szCs w:val="28"/>
        </w:rPr>
        <w:t>просп</w:t>
      </w:r>
      <w:proofErr w:type="spellEnd"/>
      <w:r w:rsidRPr="009E625E">
        <w:rPr>
          <w:sz w:val="28"/>
          <w:szCs w:val="28"/>
        </w:rPr>
        <w:t>. Д. Яворницького, 19</w:t>
      </w:r>
    </w:p>
    <w:bookmarkEnd w:id="34"/>
    <w:p w14:paraId="467F0BCB" w14:textId="77777777" w:rsidR="00EC2703" w:rsidRPr="00C21973" w:rsidRDefault="00EC2703" w:rsidP="00EC2703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A142FB1" w14:textId="77777777" w:rsidR="00EC2703" w:rsidRPr="00FA4075" w:rsidRDefault="00EC2703" w:rsidP="00FA4075">
      <w:pPr>
        <w:pStyle w:val="a3"/>
        <w:jc w:val="center"/>
        <w:rPr>
          <w:b w:val="0"/>
          <w:color w:val="000000"/>
          <w:sz w:val="28"/>
          <w:szCs w:val="28"/>
        </w:rPr>
      </w:pPr>
    </w:p>
    <w:sectPr w:rsidR="00EC2703" w:rsidRPr="00FA4075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EF48" w14:textId="77777777" w:rsidR="007B1883" w:rsidRDefault="007B1883" w:rsidP="00B95F75">
      <w:r>
        <w:separator/>
      </w:r>
    </w:p>
  </w:endnote>
  <w:endnote w:type="continuationSeparator" w:id="0">
    <w:p w14:paraId="370C4CCB" w14:textId="77777777" w:rsidR="007B1883" w:rsidRDefault="007B1883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4306" w14:textId="77777777" w:rsidR="008C0606" w:rsidRDefault="008C0606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8C6F" w14:textId="77777777" w:rsidR="007B1883" w:rsidRDefault="007B1883" w:rsidP="00B95F75">
      <w:r>
        <w:separator/>
      </w:r>
    </w:p>
  </w:footnote>
  <w:footnote w:type="continuationSeparator" w:id="0">
    <w:p w14:paraId="3FC9E108" w14:textId="77777777" w:rsidR="007B1883" w:rsidRDefault="007B1883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8E4"/>
    <w:multiLevelType w:val="hybridMultilevel"/>
    <w:tmpl w:val="9C9C756E"/>
    <w:lvl w:ilvl="0" w:tplc="8F2AA250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270BF0"/>
    <w:multiLevelType w:val="hybridMultilevel"/>
    <w:tmpl w:val="592ECF76"/>
    <w:lvl w:ilvl="0" w:tplc="ACAE2AE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B84E30"/>
    <w:multiLevelType w:val="hybridMultilevel"/>
    <w:tmpl w:val="96CC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 w15:restartNumberingAfterBreak="0">
    <w:nsid w:val="666F0E4D"/>
    <w:multiLevelType w:val="hybridMultilevel"/>
    <w:tmpl w:val="C9C66D66"/>
    <w:lvl w:ilvl="0" w:tplc="8F2AA25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"/>
  </w:num>
  <w:num w:numId="5">
    <w:abstractNumId w:val="16"/>
  </w:num>
  <w:num w:numId="6">
    <w:abstractNumId w:val="5"/>
  </w:num>
  <w:num w:numId="7">
    <w:abstractNumId w:val="9"/>
  </w:num>
  <w:num w:numId="8">
    <w:abstractNumId w:val="13"/>
  </w:num>
  <w:num w:numId="9">
    <w:abstractNumId w:val="23"/>
  </w:num>
  <w:num w:numId="10">
    <w:abstractNumId w:val="7"/>
  </w:num>
  <w:num w:numId="11">
    <w:abstractNumId w:val="21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22"/>
  </w:num>
  <w:num w:numId="18">
    <w:abstractNumId w:val="0"/>
  </w:num>
  <w:num w:numId="19">
    <w:abstractNumId w:val="3"/>
  </w:num>
  <w:num w:numId="20">
    <w:abstractNumId w:val="19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270F8"/>
    <w:rsid w:val="00041579"/>
    <w:rsid w:val="00042578"/>
    <w:rsid w:val="0004380B"/>
    <w:rsid w:val="000512EA"/>
    <w:rsid w:val="00053874"/>
    <w:rsid w:val="000567C9"/>
    <w:rsid w:val="0005681B"/>
    <w:rsid w:val="00064D43"/>
    <w:rsid w:val="000658DB"/>
    <w:rsid w:val="00075787"/>
    <w:rsid w:val="00082F61"/>
    <w:rsid w:val="00085405"/>
    <w:rsid w:val="000878AC"/>
    <w:rsid w:val="00090DAB"/>
    <w:rsid w:val="00091888"/>
    <w:rsid w:val="000A03C8"/>
    <w:rsid w:val="000A1A51"/>
    <w:rsid w:val="000A3004"/>
    <w:rsid w:val="000A3906"/>
    <w:rsid w:val="000A4DEC"/>
    <w:rsid w:val="000B2980"/>
    <w:rsid w:val="000B57D9"/>
    <w:rsid w:val="000C5BA8"/>
    <w:rsid w:val="000D03FA"/>
    <w:rsid w:val="000D70FE"/>
    <w:rsid w:val="000E0106"/>
    <w:rsid w:val="000E5B22"/>
    <w:rsid w:val="000E5BF7"/>
    <w:rsid w:val="000F1F56"/>
    <w:rsid w:val="000F2D4D"/>
    <w:rsid w:val="000F43BE"/>
    <w:rsid w:val="00100270"/>
    <w:rsid w:val="001143C5"/>
    <w:rsid w:val="00123446"/>
    <w:rsid w:val="00127939"/>
    <w:rsid w:val="001334A0"/>
    <w:rsid w:val="00136A0C"/>
    <w:rsid w:val="001373CE"/>
    <w:rsid w:val="00140448"/>
    <w:rsid w:val="00140F32"/>
    <w:rsid w:val="001412F6"/>
    <w:rsid w:val="0014279B"/>
    <w:rsid w:val="00147404"/>
    <w:rsid w:val="001508A1"/>
    <w:rsid w:val="001556C7"/>
    <w:rsid w:val="00160A97"/>
    <w:rsid w:val="001620F7"/>
    <w:rsid w:val="00166E07"/>
    <w:rsid w:val="001672BF"/>
    <w:rsid w:val="00175CE9"/>
    <w:rsid w:val="00182899"/>
    <w:rsid w:val="00187E6A"/>
    <w:rsid w:val="001924D9"/>
    <w:rsid w:val="001927A4"/>
    <w:rsid w:val="00194586"/>
    <w:rsid w:val="00196FFA"/>
    <w:rsid w:val="001A087A"/>
    <w:rsid w:val="001A12FA"/>
    <w:rsid w:val="001A6E5D"/>
    <w:rsid w:val="001B2ED6"/>
    <w:rsid w:val="001B331C"/>
    <w:rsid w:val="001B3E16"/>
    <w:rsid w:val="001C0042"/>
    <w:rsid w:val="001C121E"/>
    <w:rsid w:val="001C5E53"/>
    <w:rsid w:val="001C7C2F"/>
    <w:rsid w:val="001D0B99"/>
    <w:rsid w:val="001D2D5C"/>
    <w:rsid w:val="001D3BAB"/>
    <w:rsid w:val="001D44E4"/>
    <w:rsid w:val="001E13E1"/>
    <w:rsid w:val="001E1880"/>
    <w:rsid w:val="001E33C4"/>
    <w:rsid w:val="001E7294"/>
    <w:rsid w:val="001F06AF"/>
    <w:rsid w:val="001F1CDD"/>
    <w:rsid w:val="001F2F86"/>
    <w:rsid w:val="002023D6"/>
    <w:rsid w:val="00205335"/>
    <w:rsid w:val="00207BE5"/>
    <w:rsid w:val="002146A0"/>
    <w:rsid w:val="00215C5A"/>
    <w:rsid w:val="00225B42"/>
    <w:rsid w:val="00226754"/>
    <w:rsid w:val="0022724E"/>
    <w:rsid w:val="00234B6B"/>
    <w:rsid w:val="0023500E"/>
    <w:rsid w:val="0023759D"/>
    <w:rsid w:val="00237FAD"/>
    <w:rsid w:val="00242405"/>
    <w:rsid w:val="0024257E"/>
    <w:rsid w:val="0024301F"/>
    <w:rsid w:val="00255A2F"/>
    <w:rsid w:val="00255D53"/>
    <w:rsid w:val="00256C40"/>
    <w:rsid w:val="00257372"/>
    <w:rsid w:val="00265939"/>
    <w:rsid w:val="00267445"/>
    <w:rsid w:val="00273451"/>
    <w:rsid w:val="00274A96"/>
    <w:rsid w:val="00275199"/>
    <w:rsid w:val="00283065"/>
    <w:rsid w:val="00286B8D"/>
    <w:rsid w:val="002A3A08"/>
    <w:rsid w:val="002A3B31"/>
    <w:rsid w:val="002B0B64"/>
    <w:rsid w:val="002C06C3"/>
    <w:rsid w:val="002C3269"/>
    <w:rsid w:val="002C5352"/>
    <w:rsid w:val="002D0D9A"/>
    <w:rsid w:val="002D4531"/>
    <w:rsid w:val="002D4B16"/>
    <w:rsid w:val="002E2BAC"/>
    <w:rsid w:val="002E7B38"/>
    <w:rsid w:val="002F253C"/>
    <w:rsid w:val="00301AFF"/>
    <w:rsid w:val="00303B86"/>
    <w:rsid w:val="00312A14"/>
    <w:rsid w:val="00317445"/>
    <w:rsid w:val="00321565"/>
    <w:rsid w:val="0032312C"/>
    <w:rsid w:val="00325757"/>
    <w:rsid w:val="0032701F"/>
    <w:rsid w:val="00327C7A"/>
    <w:rsid w:val="00344224"/>
    <w:rsid w:val="00352024"/>
    <w:rsid w:val="00354C14"/>
    <w:rsid w:val="00365FF2"/>
    <w:rsid w:val="003757B3"/>
    <w:rsid w:val="00376BCE"/>
    <w:rsid w:val="00381475"/>
    <w:rsid w:val="00382574"/>
    <w:rsid w:val="0038764E"/>
    <w:rsid w:val="00391DFB"/>
    <w:rsid w:val="00393129"/>
    <w:rsid w:val="003A3B53"/>
    <w:rsid w:val="003A4BFD"/>
    <w:rsid w:val="003C0644"/>
    <w:rsid w:val="003C2666"/>
    <w:rsid w:val="003C271B"/>
    <w:rsid w:val="003D13A9"/>
    <w:rsid w:val="003D2378"/>
    <w:rsid w:val="003E2A8E"/>
    <w:rsid w:val="003F0963"/>
    <w:rsid w:val="003F12D5"/>
    <w:rsid w:val="003F353E"/>
    <w:rsid w:val="003F5D17"/>
    <w:rsid w:val="003F7E3A"/>
    <w:rsid w:val="00401F46"/>
    <w:rsid w:val="004060BB"/>
    <w:rsid w:val="004067C5"/>
    <w:rsid w:val="00407CCB"/>
    <w:rsid w:val="00411B92"/>
    <w:rsid w:val="00421C05"/>
    <w:rsid w:val="0042249A"/>
    <w:rsid w:val="00423103"/>
    <w:rsid w:val="004239E3"/>
    <w:rsid w:val="004274EA"/>
    <w:rsid w:val="004446AF"/>
    <w:rsid w:val="00453774"/>
    <w:rsid w:val="00455DAA"/>
    <w:rsid w:val="00467B26"/>
    <w:rsid w:val="00467DC3"/>
    <w:rsid w:val="0047502B"/>
    <w:rsid w:val="00475E7D"/>
    <w:rsid w:val="004762A7"/>
    <w:rsid w:val="00477561"/>
    <w:rsid w:val="00491FC8"/>
    <w:rsid w:val="00494E17"/>
    <w:rsid w:val="00496006"/>
    <w:rsid w:val="004A0405"/>
    <w:rsid w:val="004A2F14"/>
    <w:rsid w:val="004A382A"/>
    <w:rsid w:val="004A622E"/>
    <w:rsid w:val="004C2535"/>
    <w:rsid w:val="004D0E42"/>
    <w:rsid w:val="004D4C31"/>
    <w:rsid w:val="004D6842"/>
    <w:rsid w:val="004E09F2"/>
    <w:rsid w:val="004E716B"/>
    <w:rsid w:val="004F0455"/>
    <w:rsid w:val="004F6CBD"/>
    <w:rsid w:val="004F6FE7"/>
    <w:rsid w:val="00510282"/>
    <w:rsid w:val="0051573A"/>
    <w:rsid w:val="005172AF"/>
    <w:rsid w:val="0051730F"/>
    <w:rsid w:val="00524D35"/>
    <w:rsid w:val="005316FE"/>
    <w:rsid w:val="0053366A"/>
    <w:rsid w:val="00542ACB"/>
    <w:rsid w:val="00543DCE"/>
    <w:rsid w:val="005442CC"/>
    <w:rsid w:val="00547590"/>
    <w:rsid w:val="00547A92"/>
    <w:rsid w:val="00547AF1"/>
    <w:rsid w:val="00547B58"/>
    <w:rsid w:val="00553261"/>
    <w:rsid w:val="005618B4"/>
    <w:rsid w:val="00567232"/>
    <w:rsid w:val="00572325"/>
    <w:rsid w:val="005759F5"/>
    <w:rsid w:val="00581A7A"/>
    <w:rsid w:val="0059119A"/>
    <w:rsid w:val="005929EA"/>
    <w:rsid w:val="005A0C8E"/>
    <w:rsid w:val="005A1EFA"/>
    <w:rsid w:val="005B5148"/>
    <w:rsid w:val="005B5C31"/>
    <w:rsid w:val="005C1A7B"/>
    <w:rsid w:val="005C4434"/>
    <w:rsid w:val="005D1DE1"/>
    <w:rsid w:val="005D6891"/>
    <w:rsid w:val="005E37BC"/>
    <w:rsid w:val="005F5A5F"/>
    <w:rsid w:val="005F69DF"/>
    <w:rsid w:val="005F7006"/>
    <w:rsid w:val="0060073A"/>
    <w:rsid w:val="00600F76"/>
    <w:rsid w:val="00602B86"/>
    <w:rsid w:val="00603901"/>
    <w:rsid w:val="00603DDD"/>
    <w:rsid w:val="00604A4B"/>
    <w:rsid w:val="00607EFF"/>
    <w:rsid w:val="00612142"/>
    <w:rsid w:val="00614BEF"/>
    <w:rsid w:val="0062118B"/>
    <w:rsid w:val="00630DF0"/>
    <w:rsid w:val="00640AA4"/>
    <w:rsid w:val="00642CDA"/>
    <w:rsid w:val="006517BA"/>
    <w:rsid w:val="00652641"/>
    <w:rsid w:val="00662F85"/>
    <w:rsid w:val="006634CB"/>
    <w:rsid w:val="0066472E"/>
    <w:rsid w:val="0066569C"/>
    <w:rsid w:val="006705FB"/>
    <w:rsid w:val="00676AAA"/>
    <w:rsid w:val="00677E8B"/>
    <w:rsid w:val="0068094F"/>
    <w:rsid w:val="00682348"/>
    <w:rsid w:val="00683C1B"/>
    <w:rsid w:val="006878E9"/>
    <w:rsid w:val="00694129"/>
    <w:rsid w:val="006972C6"/>
    <w:rsid w:val="006B131E"/>
    <w:rsid w:val="006B5B8A"/>
    <w:rsid w:val="006B77EE"/>
    <w:rsid w:val="006C360B"/>
    <w:rsid w:val="006C7FA5"/>
    <w:rsid w:val="006D23B9"/>
    <w:rsid w:val="006E0CAF"/>
    <w:rsid w:val="006E23C2"/>
    <w:rsid w:val="006E520F"/>
    <w:rsid w:val="006E5ACF"/>
    <w:rsid w:val="006F0A89"/>
    <w:rsid w:val="006F6F97"/>
    <w:rsid w:val="006F79EB"/>
    <w:rsid w:val="00720C3E"/>
    <w:rsid w:val="00722E70"/>
    <w:rsid w:val="00723ED0"/>
    <w:rsid w:val="00727599"/>
    <w:rsid w:val="00740BCC"/>
    <w:rsid w:val="00745510"/>
    <w:rsid w:val="00746F1B"/>
    <w:rsid w:val="00753669"/>
    <w:rsid w:val="007567CB"/>
    <w:rsid w:val="007640D6"/>
    <w:rsid w:val="00767FFC"/>
    <w:rsid w:val="00772DFB"/>
    <w:rsid w:val="00774029"/>
    <w:rsid w:val="00774079"/>
    <w:rsid w:val="00775DE0"/>
    <w:rsid w:val="007802B3"/>
    <w:rsid w:val="0078709B"/>
    <w:rsid w:val="0078758D"/>
    <w:rsid w:val="007940D1"/>
    <w:rsid w:val="007A3FCD"/>
    <w:rsid w:val="007B0470"/>
    <w:rsid w:val="007B1883"/>
    <w:rsid w:val="007B52E7"/>
    <w:rsid w:val="007C58EC"/>
    <w:rsid w:val="007C62CB"/>
    <w:rsid w:val="007D0B1E"/>
    <w:rsid w:val="007D4B3B"/>
    <w:rsid w:val="007E3F4C"/>
    <w:rsid w:val="007F1A43"/>
    <w:rsid w:val="007F2D4D"/>
    <w:rsid w:val="0080072C"/>
    <w:rsid w:val="008040FF"/>
    <w:rsid w:val="0080545A"/>
    <w:rsid w:val="00805D9A"/>
    <w:rsid w:val="00806FC1"/>
    <w:rsid w:val="00810D0F"/>
    <w:rsid w:val="008172D4"/>
    <w:rsid w:val="00831449"/>
    <w:rsid w:val="00833B67"/>
    <w:rsid w:val="0083494E"/>
    <w:rsid w:val="00835C87"/>
    <w:rsid w:val="00840E39"/>
    <w:rsid w:val="00840F25"/>
    <w:rsid w:val="0084690C"/>
    <w:rsid w:val="0085137B"/>
    <w:rsid w:val="008531BA"/>
    <w:rsid w:val="00862EBF"/>
    <w:rsid w:val="00863161"/>
    <w:rsid w:val="008655EC"/>
    <w:rsid w:val="00865C0D"/>
    <w:rsid w:val="00867B60"/>
    <w:rsid w:val="00871D44"/>
    <w:rsid w:val="00872E13"/>
    <w:rsid w:val="00891C29"/>
    <w:rsid w:val="008920E3"/>
    <w:rsid w:val="0089414B"/>
    <w:rsid w:val="00895AE8"/>
    <w:rsid w:val="0089604A"/>
    <w:rsid w:val="00896F84"/>
    <w:rsid w:val="008A2902"/>
    <w:rsid w:val="008A666D"/>
    <w:rsid w:val="008B57B7"/>
    <w:rsid w:val="008C0606"/>
    <w:rsid w:val="008C237E"/>
    <w:rsid w:val="008C4808"/>
    <w:rsid w:val="008D05AC"/>
    <w:rsid w:val="008D0C7F"/>
    <w:rsid w:val="008E5FA6"/>
    <w:rsid w:val="008F2496"/>
    <w:rsid w:val="008F296F"/>
    <w:rsid w:val="008F5639"/>
    <w:rsid w:val="00903426"/>
    <w:rsid w:val="00905302"/>
    <w:rsid w:val="00905B7A"/>
    <w:rsid w:val="00910095"/>
    <w:rsid w:val="00913FE6"/>
    <w:rsid w:val="00916A4D"/>
    <w:rsid w:val="00922C61"/>
    <w:rsid w:val="00922E80"/>
    <w:rsid w:val="009233DA"/>
    <w:rsid w:val="00923F90"/>
    <w:rsid w:val="00925F22"/>
    <w:rsid w:val="00926D0D"/>
    <w:rsid w:val="009270F7"/>
    <w:rsid w:val="009305C1"/>
    <w:rsid w:val="00930D3A"/>
    <w:rsid w:val="009350A6"/>
    <w:rsid w:val="0093550F"/>
    <w:rsid w:val="009572D4"/>
    <w:rsid w:val="00964881"/>
    <w:rsid w:val="009652A1"/>
    <w:rsid w:val="00967652"/>
    <w:rsid w:val="00972FAE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0CA"/>
    <w:rsid w:val="009A2D14"/>
    <w:rsid w:val="009A31D8"/>
    <w:rsid w:val="009A3C4B"/>
    <w:rsid w:val="009B559F"/>
    <w:rsid w:val="009B7E6B"/>
    <w:rsid w:val="009C0094"/>
    <w:rsid w:val="009C026E"/>
    <w:rsid w:val="009C2004"/>
    <w:rsid w:val="009C2133"/>
    <w:rsid w:val="009C2BA8"/>
    <w:rsid w:val="009D1C24"/>
    <w:rsid w:val="009D31BD"/>
    <w:rsid w:val="009D4E00"/>
    <w:rsid w:val="009D6506"/>
    <w:rsid w:val="009E044E"/>
    <w:rsid w:val="009E074C"/>
    <w:rsid w:val="009E223A"/>
    <w:rsid w:val="009E3CB6"/>
    <w:rsid w:val="009E4859"/>
    <w:rsid w:val="009F28BE"/>
    <w:rsid w:val="009F78E1"/>
    <w:rsid w:val="00A00D2C"/>
    <w:rsid w:val="00A02E43"/>
    <w:rsid w:val="00A10A34"/>
    <w:rsid w:val="00A23A0D"/>
    <w:rsid w:val="00A24FA4"/>
    <w:rsid w:val="00A274F9"/>
    <w:rsid w:val="00A314E8"/>
    <w:rsid w:val="00A35961"/>
    <w:rsid w:val="00A35970"/>
    <w:rsid w:val="00A3612F"/>
    <w:rsid w:val="00A374A7"/>
    <w:rsid w:val="00A55BA3"/>
    <w:rsid w:val="00A60863"/>
    <w:rsid w:val="00A63728"/>
    <w:rsid w:val="00A702BE"/>
    <w:rsid w:val="00A74842"/>
    <w:rsid w:val="00A761F8"/>
    <w:rsid w:val="00A77D1A"/>
    <w:rsid w:val="00A9628F"/>
    <w:rsid w:val="00AA3456"/>
    <w:rsid w:val="00AA3BBA"/>
    <w:rsid w:val="00AA5A24"/>
    <w:rsid w:val="00AA74E0"/>
    <w:rsid w:val="00AC1C20"/>
    <w:rsid w:val="00AC6352"/>
    <w:rsid w:val="00AC78DA"/>
    <w:rsid w:val="00AD108A"/>
    <w:rsid w:val="00AD39AC"/>
    <w:rsid w:val="00AD490C"/>
    <w:rsid w:val="00AD6C35"/>
    <w:rsid w:val="00AE75ED"/>
    <w:rsid w:val="00AF61B0"/>
    <w:rsid w:val="00B01134"/>
    <w:rsid w:val="00B06E72"/>
    <w:rsid w:val="00B11D9C"/>
    <w:rsid w:val="00B13D03"/>
    <w:rsid w:val="00B1593B"/>
    <w:rsid w:val="00B235DC"/>
    <w:rsid w:val="00B30230"/>
    <w:rsid w:val="00B31C41"/>
    <w:rsid w:val="00B3542B"/>
    <w:rsid w:val="00B46342"/>
    <w:rsid w:val="00B518EA"/>
    <w:rsid w:val="00B51DC0"/>
    <w:rsid w:val="00B528F1"/>
    <w:rsid w:val="00B66DCD"/>
    <w:rsid w:val="00B745EE"/>
    <w:rsid w:val="00B77D7B"/>
    <w:rsid w:val="00B84D85"/>
    <w:rsid w:val="00B901E6"/>
    <w:rsid w:val="00B94000"/>
    <w:rsid w:val="00B95F75"/>
    <w:rsid w:val="00BA54C8"/>
    <w:rsid w:val="00BA6AA9"/>
    <w:rsid w:val="00BA70F5"/>
    <w:rsid w:val="00BC0DEC"/>
    <w:rsid w:val="00BC30FE"/>
    <w:rsid w:val="00BC75C4"/>
    <w:rsid w:val="00BC7A3B"/>
    <w:rsid w:val="00BD089E"/>
    <w:rsid w:val="00BD08A8"/>
    <w:rsid w:val="00BD08AA"/>
    <w:rsid w:val="00BD34A3"/>
    <w:rsid w:val="00BD357F"/>
    <w:rsid w:val="00BE04E4"/>
    <w:rsid w:val="00BE5A81"/>
    <w:rsid w:val="00BF2676"/>
    <w:rsid w:val="00C021CF"/>
    <w:rsid w:val="00C042A8"/>
    <w:rsid w:val="00C04469"/>
    <w:rsid w:val="00C05AFA"/>
    <w:rsid w:val="00C0777C"/>
    <w:rsid w:val="00C078CC"/>
    <w:rsid w:val="00C12689"/>
    <w:rsid w:val="00C13054"/>
    <w:rsid w:val="00C16C8B"/>
    <w:rsid w:val="00C20C55"/>
    <w:rsid w:val="00C20D1A"/>
    <w:rsid w:val="00C20EC9"/>
    <w:rsid w:val="00C21973"/>
    <w:rsid w:val="00C22457"/>
    <w:rsid w:val="00C253D9"/>
    <w:rsid w:val="00C260D9"/>
    <w:rsid w:val="00C26B1D"/>
    <w:rsid w:val="00C30003"/>
    <w:rsid w:val="00C304A0"/>
    <w:rsid w:val="00C307C9"/>
    <w:rsid w:val="00C31945"/>
    <w:rsid w:val="00C323D7"/>
    <w:rsid w:val="00C32D5C"/>
    <w:rsid w:val="00C372E7"/>
    <w:rsid w:val="00C41E4D"/>
    <w:rsid w:val="00C43CD0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5DE9"/>
    <w:rsid w:val="00C76E16"/>
    <w:rsid w:val="00C80B71"/>
    <w:rsid w:val="00C8156A"/>
    <w:rsid w:val="00C81820"/>
    <w:rsid w:val="00C87491"/>
    <w:rsid w:val="00C87F48"/>
    <w:rsid w:val="00C9404D"/>
    <w:rsid w:val="00C979F3"/>
    <w:rsid w:val="00CB0C0A"/>
    <w:rsid w:val="00CB3215"/>
    <w:rsid w:val="00CB4A48"/>
    <w:rsid w:val="00CB6F1A"/>
    <w:rsid w:val="00CB726C"/>
    <w:rsid w:val="00CC5F6B"/>
    <w:rsid w:val="00CC6FC9"/>
    <w:rsid w:val="00CD1C34"/>
    <w:rsid w:val="00CD3D50"/>
    <w:rsid w:val="00CE337A"/>
    <w:rsid w:val="00CE3ECE"/>
    <w:rsid w:val="00CE5191"/>
    <w:rsid w:val="00CF15AB"/>
    <w:rsid w:val="00D00B84"/>
    <w:rsid w:val="00D00DF4"/>
    <w:rsid w:val="00D0257E"/>
    <w:rsid w:val="00D10644"/>
    <w:rsid w:val="00D2478A"/>
    <w:rsid w:val="00D27CC3"/>
    <w:rsid w:val="00D31CC0"/>
    <w:rsid w:val="00D5040D"/>
    <w:rsid w:val="00D514D6"/>
    <w:rsid w:val="00D541E4"/>
    <w:rsid w:val="00D5614E"/>
    <w:rsid w:val="00D64998"/>
    <w:rsid w:val="00D718DB"/>
    <w:rsid w:val="00D7349E"/>
    <w:rsid w:val="00D857BB"/>
    <w:rsid w:val="00D9453E"/>
    <w:rsid w:val="00D95F57"/>
    <w:rsid w:val="00D96FCB"/>
    <w:rsid w:val="00DA49B3"/>
    <w:rsid w:val="00DA4AF8"/>
    <w:rsid w:val="00DA6025"/>
    <w:rsid w:val="00DA7443"/>
    <w:rsid w:val="00DB038E"/>
    <w:rsid w:val="00DB39D7"/>
    <w:rsid w:val="00DB3AB1"/>
    <w:rsid w:val="00DB3FB1"/>
    <w:rsid w:val="00DB6014"/>
    <w:rsid w:val="00DC2337"/>
    <w:rsid w:val="00DD12E3"/>
    <w:rsid w:val="00DD3100"/>
    <w:rsid w:val="00DE06DB"/>
    <w:rsid w:val="00DE3815"/>
    <w:rsid w:val="00DF0359"/>
    <w:rsid w:val="00DF10B4"/>
    <w:rsid w:val="00DF5BB8"/>
    <w:rsid w:val="00E075C6"/>
    <w:rsid w:val="00E07BB3"/>
    <w:rsid w:val="00E13611"/>
    <w:rsid w:val="00E16396"/>
    <w:rsid w:val="00E16D81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4788"/>
    <w:rsid w:val="00E54FD8"/>
    <w:rsid w:val="00E5599C"/>
    <w:rsid w:val="00E56FE0"/>
    <w:rsid w:val="00E6115B"/>
    <w:rsid w:val="00E651D9"/>
    <w:rsid w:val="00E662D0"/>
    <w:rsid w:val="00E72549"/>
    <w:rsid w:val="00E80883"/>
    <w:rsid w:val="00E85347"/>
    <w:rsid w:val="00E85E50"/>
    <w:rsid w:val="00E93D35"/>
    <w:rsid w:val="00E93E12"/>
    <w:rsid w:val="00E95DAE"/>
    <w:rsid w:val="00E97274"/>
    <w:rsid w:val="00E97A4E"/>
    <w:rsid w:val="00EA6A44"/>
    <w:rsid w:val="00EB4AE3"/>
    <w:rsid w:val="00EB5FAA"/>
    <w:rsid w:val="00EC246E"/>
    <w:rsid w:val="00EC2703"/>
    <w:rsid w:val="00EC51E2"/>
    <w:rsid w:val="00EC6692"/>
    <w:rsid w:val="00EC6EB9"/>
    <w:rsid w:val="00ED509A"/>
    <w:rsid w:val="00EE3D19"/>
    <w:rsid w:val="00F0162D"/>
    <w:rsid w:val="00F1224C"/>
    <w:rsid w:val="00F20478"/>
    <w:rsid w:val="00F27F28"/>
    <w:rsid w:val="00F325AF"/>
    <w:rsid w:val="00F35DAD"/>
    <w:rsid w:val="00F36734"/>
    <w:rsid w:val="00F37F4A"/>
    <w:rsid w:val="00F43CA5"/>
    <w:rsid w:val="00F47627"/>
    <w:rsid w:val="00F5254B"/>
    <w:rsid w:val="00F536AC"/>
    <w:rsid w:val="00F55855"/>
    <w:rsid w:val="00F60815"/>
    <w:rsid w:val="00F702E3"/>
    <w:rsid w:val="00F74369"/>
    <w:rsid w:val="00F77AED"/>
    <w:rsid w:val="00F85FFC"/>
    <w:rsid w:val="00F91167"/>
    <w:rsid w:val="00F93807"/>
    <w:rsid w:val="00FA4075"/>
    <w:rsid w:val="00FA4EF1"/>
    <w:rsid w:val="00FA65FF"/>
    <w:rsid w:val="00FA76C9"/>
    <w:rsid w:val="00FB2944"/>
    <w:rsid w:val="00FC4587"/>
    <w:rsid w:val="00FC73F9"/>
    <w:rsid w:val="00FC7576"/>
    <w:rsid w:val="00FD2364"/>
    <w:rsid w:val="00FD6AC9"/>
    <w:rsid w:val="00FE0C01"/>
    <w:rsid w:val="00FE224E"/>
    <w:rsid w:val="00FE6F7B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BA893"/>
  <w15:docId w15:val="{1368BE98-4BFD-409B-968B-EB241D83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"/>
    <w:rsid w:val="002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-">
    <w:name w:val="Таблица - Текст"/>
    <w:basedOn w:val="a"/>
    <w:qFormat/>
    <w:rsid w:val="006E520F"/>
    <w:pPr>
      <w:jc w:val="both"/>
    </w:pPr>
    <w:rPr>
      <w:bCs/>
      <w:color w:val="000000"/>
      <w:sz w:val="28"/>
      <w:szCs w:val="28"/>
    </w:rPr>
  </w:style>
  <w:style w:type="paragraph" w:styleId="af8">
    <w:name w:val="Title"/>
    <w:basedOn w:val="a"/>
    <w:next w:val="a"/>
    <w:link w:val="af9"/>
    <w:qFormat/>
    <w:rsid w:val="000A3004"/>
    <w:pPr>
      <w:spacing w:before="60" w:after="60"/>
      <w:jc w:val="center"/>
    </w:pPr>
    <w:rPr>
      <w:b/>
      <w:sz w:val="22"/>
      <w:szCs w:val="22"/>
    </w:rPr>
  </w:style>
  <w:style w:type="character" w:customStyle="1" w:styleId="af9">
    <w:name w:val="Заголовок Знак"/>
    <w:basedOn w:val="a0"/>
    <w:link w:val="af8"/>
    <w:rsid w:val="000A3004"/>
    <w:rPr>
      <w:rFonts w:ascii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A85E-CEAB-46F6-AE4F-540DC943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3193</Words>
  <Characters>18205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 МЕТА НАВЧАЛЬНОЇ ДИЦИПЛІНИ</vt:lpstr>
      <vt:lpstr>2 ОЧІКУВАНІ ДИСЦИПЛІНАРНІ РЕЗУЛЬТАТИ НАВЧАННЯ</vt:lpstr>
      <vt:lpstr/>
      <vt:lpstr>3 БАЗОВІ ДИСЦИПЛІНИ </vt:lpstr>
      <vt:lpstr>4 ОБСЯГ І РОЗПОДІЛ ЗА ФОРМАМИ ОРГАНІЗАЦІЇ ОСВІТНЬОГО ПРОЦЕСУ ТА ВИДАМИ НАВЧАЛЬНИ</vt:lpstr>
      <vt:lpstr>5 ПРОГРАМА ДИСЦИПЛІНИ ЗА ВИДАМИ НАВЧАЛЬНИХ ЗАНЯТЬ</vt:lpstr>
      <vt:lpstr>6.1 Шкали</vt:lpstr>
      <vt:lpstr>6.2 Засоби та процедури</vt:lpstr>
      <vt:lpstr>7. ІНСТРУМЕНТИ, ОБЛАДНАННЯ ТА ПРОГРАМНЕ ЗАБЕЗПЕЧЕННЯ</vt:lpstr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Мороз</cp:lastModifiedBy>
  <cp:revision>36</cp:revision>
  <cp:lastPrinted>2019-04-08T19:07:00Z</cp:lastPrinted>
  <dcterms:created xsi:type="dcterms:W3CDTF">2019-04-08T16:05:00Z</dcterms:created>
  <dcterms:modified xsi:type="dcterms:W3CDTF">2022-10-06T14:33:00Z</dcterms:modified>
</cp:coreProperties>
</file>