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0B3F" w14:textId="77777777" w:rsidR="00462EE4" w:rsidRPr="00F6299D" w:rsidRDefault="00462EE4" w:rsidP="00462EE4">
      <w:pPr>
        <w:jc w:val="center"/>
        <w:rPr>
          <w:rFonts w:ascii="Times New Roman" w:hAnsi="Times New Roman" w:cs="Times New Roman"/>
          <w:b/>
          <w:bCs/>
          <w:sz w:val="28"/>
          <w:szCs w:val="28"/>
        </w:rPr>
      </w:pPr>
      <w:r w:rsidRPr="00F6299D">
        <w:rPr>
          <w:rFonts w:ascii="Times New Roman" w:hAnsi="Times New Roman" w:cs="Times New Roman"/>
          <w:b/>
          <w:bCs/>
          <w:sz w:val="28"/>
          <w:szCs w:val="28"/>
        </w:rPr>
        <w:t>СИЛАБУС НАВЧАЛЬНОЇ ДИСЦИПЛІНИ</w:t>
      </w:r>
    </w:p>
    <w:p w14:paraId="03CC6DDE" w14:textId="625FD483" w:rsidR="00B938F1" w:rsidRPr="00F6299D" w:rsidRDefault="00462EE4" w:rsidP="00462EE4">
      <w:pPr>
        <w:jc w:val="center"/>
        <w:rPr>
          <w:rFonts w:ascii="Times New Roman" w:hAnsi="Times New Roman" w:cs="Times New Roman"/>
          <w:b/>
          <w:bCs/>
          <w:sz w:val="28"/>
          <w:szCs w:val="28"/>
        </w:rPr>
      </w:pPr>
      <w:r w:rsidRPr="00F6299D">
        <w:rPr>
          <w:rFonts w:ascii="Times New Roman" w:hAnsi="Times New Roman" w:cs="Times New Roman"/>
          <w:b/>
          <w:bCs/>
          <w:sz w:val="28"/>
          <w:szCs w:val="28"/>
        </w:rPr>
        <w:t>«</w:t>
      </w:r>
      <w:r w:rsidR="00DB1C3C">
        <w:rPr>
          <w:rFonts w:ascii="Times New Roman" w:hAnsi="Times New Roman" w:cs="Times New Roman"/>
          <w:b/>
          <w:bCs/>
          <w:sz w:val="28"/>
          <w:szCs w:val="28"/>
        </w:rPr>
        <w:t>ТЕХНІЧНІ ЗАСОБИ АВТОМАТИЗАЦІЇ</w:t>
      </w:r>
      <w:r w:rsidRPr="00F6299D">
        <w:rPr>
          <w:rFonts w:ascii="Times New Roman" w:hAnsi="Times New Roman" w:cs="Times New Roman"/>
          <w:b/>
          <w:bCs/>
          <w:sz w:val="28"/>
          <w:szCs w:val="28"/>
        </w:rPr>
        <w:t>»</w:t>
      </w:r>
    </w:p>
    <w:p w14:paraId="40CD3E14" w14:textId="56D8F8F8" w:rsidR="00462EE4" w:rsidRDefault="00F6299D" w:rsidP="00462EE4">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8986B8A" wp14:editId="65DEB50D">
            <wp:simplePos x="0" y="0"/>
            <wp:positionH relativeFrom="column">
              <wp:posOffset>-96883</wp:posOffset>
            </wp:positionH>
            <wp:positionV relativeFrom="paragraph">
              <wp:posOffset>239214</wp:posOffset>
            </wp:positionV>
            <wp:extent cx="2690495" cy="1365250"/>
            <wp:effectExtent l="0" t="0" r="0" b="6350"/>
            <wp:wrapSquare wrapText="bothSides"/>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4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ADD2" w14:textId="29AF65BF" w:rsidR="00462EE4" w:rsidRPr="003A598F" w:rsidRDefault="00462EE4" w:rsidP="003A598F">
      <w:pPr>
        <w:spacing w:after="0"/>
        <w:rPr>
          <w:rFonts w:ascii="Times New Roman" w:hAnsi="Times New Roman" w:cs="Times New Roman"/>
          <w:sz w:val="24"/>
          <w:szCs w:val="24"/>
        </w:rPr>
      </w:pPr>
      <w:r w:rsidRPr="003A598F">
        <w:rPr>
          <w:rFonts w:ascii="Times New Roman" w:hAnsi="Times New Roman" w:cs="Times New Roman"/>
          <w:sz w:val="24"/>
          <w:szCs w:val="24"/>
        </w:rPr>
        <w:t xml:space="preserve">Ступінь освіти       </w:t>
      </w:r>
      <w:r w:rsidR="003A598F">
        <w:rPr>
          <w:rFonts w:ascii="Times New Roman" w:hAnsi="Times New Roman" w:cs="Times New Roman"/>
          <w:sz w:val="24"/>
          <w:szCs w:val="24"/>
        </w:rPr>
        <w:t xml:space="preserve">        </w:t>
      </w:r>
      <w:r w:rsidR="00F6299D">
        <w:rPr>
          <w:rFonts w:ascii="Times New Roman" w:hAnsi="Times New Roman" w:cs="Times New Roman"/>
          <w:sz w:val="24"/>
          <w:szCs w:val="24"/>
        </w:rPr>
        <w:t xml:space="preserve">   </w:t>
      </w:r>
      <w:r w:rsidRPr="003A598F">
        <w:rPr>
          <w:rFonts w:ascii="Times New Roman" w:hAnsi="Times New Roman" w:cs="Times New Roman"/>
          <w:sz w:val="24"/>
          <w:szCs w:val="24"/>
        </w:rPr>
        <w:t>бакалавр</w:t>
      </w:r>
    </w:p>
    <w:p w14:paraId="58D051D3" w14:textId="143E00BF" w:rsidR="003A598F" w:rsidRPr="003A598F" w:rsidRDefault="00462EE4" w:rsidP="003A598F">
      <w:pPr>
        <w:spacing w:after="0"/>
        <w:rPr>
          <w:rFonts w:ascii="Times New Roman" w:hAnsi="Times New Roman"/>
          <w:bCs/>
          <w:sz w:val="24"/>
          <w:szCs w:val="24"/>
        </w:rPr>
      </w:pPr>
      <w:r w:rsidRPr="003A598F">
        <w:rPr>
          <w:rFonts w:ascii="Times New Roman" w:hAnsi="Times New Roman" w:cs="Times New Roman"/>
          <w:sz w:val="24"/>
          <w:szCs w:val="24"/>
        </w:rPr>
        <w:t xml:space="preserve">Освітня програма   </w:t>
      </w:r>
      <w:r w:rsidR="003A598F">
        <w:rPr>
          <w:rFonts w:ascii="Times New Roman" w:hAnsi="Times New Roman" w:cs="Times New Roman"/>
          <w:sz w:val="24"/>
          <w:szCs w:val="24"/>
        </w:rPr>
        <w:t xml:space="preserve">       </w:t>
      </w:r>
      <w:r w:rsidR="00F6299D">
        <w:rPr>
          <w:rFonts w:ascii="Times New Roman" w:hAnsi="Times New Roman" w:cs="Times New Roman"/>
          <w:sz w:val="24"/>
          <w:szCs w:val="24"/>
        </w:rPr>
        <w:t xml:space="preserve">   </w:t>
      </w:r>
      <w:r w:rsidR="003A598F" w:rsidRPr="003A598F">
        <w:rPr>
          <w:rFonts w:ascii="Times New Roman" w:hAnsi="Times New Roman"/>
          <w:bCs/>
          <w:sz w:val="24"/>
          <w:szCs w:val="24"/>
        </w:rPr>
        <w:t xml:space="preserve">Автоматизація та     </w:t>
      </w:r>
    </w:p>
    <w:p w14:paraId="22AC8E3F" w14:textId="48DF195E" w:rsidR="003A598F" w:rsidRPr="003A598F" w:rsidRDefault="003A598F" w:rsidP="003A598F">
      <w:pPr>
        <w:spacing w:after="0"/>
        <w:rPr>
          <w:rFonts w:ascii="Times New Roman" w:hAnsi="Times New Roman"/>
          <w:bCs/>
          <w:sz w:val="24"/>
          <w:szCs w:val="24"/>
        </w:rPr>
      </w:pPr>
      <w:r w:rsidRPr="003A598F">
        <w:rPr>
          <w:rFonts w:ascii="Times New Roman" w:hAnsi="Times New Roman"/>
          <w:bCs/>
          <w:sz w:val="24"/>
          <w:szCs w:val="24"/>
        </w:rPr>
        <w:t xml:space="preserve">                                       </w:t>
      </w:r>
      <w:r>
        <w:rPr>
          <w:rFonts w:ascii="Times New Roman" w:hAnsi="Times New Roman"/>
          <w:bCs/>
          <w:sz w:val="24"/>
          <w:szCs w:val="24"/>
        </w:rPr>
        <w:t xml:space="preserve">  </w:t>
      </w:r>
      <w:r w:rsidR="00F6299D">
        <w:rPr>
          <w:rFonts w:ascii="Times New Roman" w:hAnsi="Times New Roman"/>
          <w:bCs/>
          <w:sz w:val="24"/>
          <w:szCs w:val="24"/>
        </w:rPr>
        <w:t xml:space="preserve">   </w:t>
      </w:r>
      <w:r w:rsidRPr="003A598F">
        <w:rPr>
          <w:rFonts w:ascii="Times New Roman" w:hAnsi="Times New Roman"/>
          <w:bCs/>
          <w:sz w:val="24"/>
          <w:szCs w:val="24"/>
        </w:rPr>
        <w:t>комп’ютерно-інтегровані</w:t>
      </w:r>
    </w:p>
    <w:p w14:paraId="48AD2D7D" w14:textId="4B14B725" w:rsidR="00462EE4" w:rsidRPr="003A598F" w:rsidRDefault="003A598F" w:rsidP="003A598F">
      <w:pPr>
        <w:spacing w:after="0"/>
        <w:rPr>
          <w:rFonts w:ascii="Times New Roman" w:hAnsi="Times New Roman" w:cs="Times New Roman"/>
          <w:bCs/>
          <w:sz w:val="24"/>
          <w:szCs w:val="24"/>
        </w:rPr>
      </w:pPr>
      <w:r w:rsidRPr="003A598F">
        <w:rPr>
          <w:rFonts w:ascii="Times New Roman" w:hAnsi="Times New Roman"/>
          <w:bCs/>
          <w:sz w:val="24"/>
          <w:szCs w:val="24"/>
        </w:rPr>
        <w:t xml:space="preserve">                                       </w:t>
      </w:r>
      <w:r>
        <w:rPr>
          <w:rFonts w:ascii="Times New Roman" w:hAnsi="Times New Roman"/>
          <w:bCs/>
          <w:sz w:val="24"/>
          <w:szCs w:val="24"/>
        </w:rPr>
        <w:t xml:space="preserve">  </w:t>
      </w:r>
      <w:r w:rsidR="00F6299D">
        <w:rPr>
          <w:rFonts w:ascii="Times New Roman" w:hAnsi="Times New Roman"/>
          <w:bCs/>
          <w:sz w:val="24"/>
          <w:szCs w:val="24"/>
        </w:rPr>
        <w:t xml:space="preserve">   </w:t>
      </w:r>
      <w:r w:rsidRPr="003A598F">
        <w:rPr>
          <w:rFonts w:ascii="Times New Roman" w:hAnsi="Times New Roman"/>
          <w:bCs/>
          <w:sz w:val="24"/>
          <w:szCs w:val="24"/>
        </w:rPr>
        <w:t>технології</w:t>
      </w:r>
      <w:r w:rsidR="00462EE4" w:rsidRPr="003A598F">
        <w:rPr>
          <w:rFonts w:ascii="Times New Roman" w:hAnsi="Times New Roman" w:cs="Times New Roman"/>
          <w:bCs/>
          <w:sz w:val="24"/>
          <w:szCs w:val="24"/>
        </w:rPr>
        <w:t xml:space="preserve"> </w:t>
      </w:r>
    </w:p>
    <w:p w14:paraId="7D9A427C" w14:textId="54208D28" w:rsidR="003A598F" w:rsidRDefault="003A598F" w:rsidP="003A598F">
      <w:pPr>
        <w:spacing w:after="0"/>
        <w:rPr>
          <w:rFonts w:ascii="Times New Roman" w:hAnsi="Times New Roman" w:cs="Times New Roman"/>
          <w:bCs/>
          <w:sz w:val="24"/>
          <w:szCs w:val="24"/>
        </w:rPr>
      </w:pPr>
      <w:r w:rsidRPr="003A598F">
        <w:rPr>
          <w:rFonts w:ascii="Times New Roman" w:hAnsi="Times New Roman" w:cs="Times New Roman"/>
          <w:bCs/>
          <w:sz w:val="24"/>
          <w:szCs w:val="24"/>
        </w:rPr>
        <w:t>Тривалість викладання</w:t>
      </w: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sidR="00DB1C3C">
        <w:rPr>
          <w:rFonts w:ascii="Times New Roman" w:hAnsi="Times New Roman" w:cs="Times New Roman"/>
          <w:bCs/>
          <w:sz w:val="24"/>
          <w:szCs w:val="24"/>
        </w:rPr>
        <w:t>4,5</w:t>
      </w:r>
      <w:r>
        <w:rPr>
          <w:rFonts w:ascii="Times New Roman" w:hAnsi="Times New Roman" w:cs="Times New Roman"/>
          <w:bCs/>
          <w:sz w:val="24"/>
          <w:szCs w:val="24"/>
        </w:rPr>
        <w:t xml:space="preserve"> </w:t>
      </w:r>
      <w:r w:rsidR="00DB1C3C">
        <w:rPr>
          <w:rFonts w:ascii="Times New Roman" w:hAnsi="Times New Roman" w:cs="Times New Roman"/>
          <w:bCs/>
          <w:sz w:val="24"/>
          <w:szCs w:val="24"/>
        </w:rPr>
        <w:t>семестр</w:t>
      </w:r>
    </w:p>
    <w:p w14:paraId="672297D0" w14:textId="3ADF2F2D"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Заняття:                           </w:t>
      </w:r>
      <w:r w:rsidR="00F6299D">
        <w:rPr>
          <w:rFonts w:ascii="Times New Roman" w:hAnsi="Times New Roman" w:cs="Times New Roman"/>
          <w:bCs/>
          <w:sz w:val="24"/>
          <w:szCs w:val="24"/>
        </w:rPr>
        <w:t xml:space="preserve">   </w:t>
      </w:r>
      <w:r w:rsidR="00DB1C3C">
        <w:rPr>
          <w:rFonts w:ascii="Times New Roman" w:hAnsi="Times New Roman" w:cs="Times New Roman"/>
          <w:bCs/>
          <w:sz w:val="24"/>
          <w:szCs w:val="24"/>
        </w:rPr>
        <w:t>ос, вес</w:t>
      </w:r>
      <w:r>
        <w:rPr>
          <w:rFonts w:ascii="Times New Roman" w:hAnsi="Times New Roman" w:cs="Times New Roman"/>
          <w:bCs/>
          <w:sz w:val="24"/>
          <w:szCs w:val="24"/>
        </w:rPr>
        <w:t xml:space="preserve"> семестр</w:t>
      </w:r>
    </w:p>
    <w:p w14:paraId="11FD1DF9" w14:textId="4C1F0699"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Pr>
          <w:rFonts w:ascii="Times New Roman" w:hAnsi="Times New Roman" w:cs="Times New Roman"/>
          <w:bCs/>
          <w:sz w:val="24"/>
          <w:szCs w:val="24"/>
        </w:rPr>
        <w:t xml:space="preserve">Лекції:                         </w:t>
      </w:r>
      <w:r w:rsidR="00F6299D">
        <w:rPr>
          <w:rFonts w:ascii="Times New Roman" w:hAnsi="Times New Roman" w:cs="Times New Roman"/>
          <w:bCs/>
          <w:sz w:val="24"/>
          <w:szCs w:val="24"/>
        </w:rPr>
        <w:t xml:space="preserve">  </w:t>
      </w:r>
      <w:r>
        <w:rPr>
          <w:rFonts w:ascii="Times New Roman" w:hAnsi="Times New Roman" w:cs="Times New Roman"/>
          <w:bCs/>
          <w:sz w:val="24"/>
          <w:szCs w:val="24"/>
        </w:rPr>
        <w:t>2 години</w:t>
      </w:r>
    </w:p>
    <w:p w14:paraId="373BC969" w14:textId="2C8E5AF3"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Pr>
          <w:rFonts w:ascii="Times New Roman" w:hAnsi="Times New Roman" w:cs="Times New Roman"/>
          <w:bCs/>
          <w:sz w:val="24"/>
          <w:szCs w:val="24"/>
        </w:rPr>
        <w:t xml:space="preserve"> Лабораторні:               </w:t>
      </w:r>
      <w:r w:rsidR="00F6299D">
        <w:rPr>
          <w:rFonts w:ascii="Times New Roman" w:hAnsi="Times New Roman" w:cs="Times New Roman"/>
          <w:bCs/>
          <w:sz w:val="24"/>
          <w:szCs w:val="24"/>
        </w:rPr>
        <w:t xml:space="preserve"> </w:t>
      </w:r>
      <w:r w:rsidR="002D2FFA">
        <w:rPr>
          <w:rFonts w:ascii="Times New Roman" w:hAnsi="Times New Roman" w:cs="Times New Roman"/>
          <w:bCs/>
          <w:sz w:val="24"/>
          <w:szCs w:val="24"/>
        </w:rPr>
        <w:t xml:space="preserve"> 2 години</w:t>
      </w:r>
    </w:p>
    <w:p w14:paraId="7201C0C1" w14:textId="33300824"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Мова викладання:          </w:t>
      </w:r>
      <w:r w:rsidR="00F6299D">
        <w:rPr>
          <w:rFonts w:ascii="Times New Roman" w:hAnsi="Times New Roman" w:cs="Times New Roman"/>
          <w:bCs/>
          <w:sz w:val="24"/>
          <w:szCs w:val="24"/>
        </w:rPr>
        <w:t xml:space="preserve">  </w:t>
      </w:r>
      <w:r>
        <w:rPr>
          <w:rFonts w:ascii="Times New Roman" w:hAnsi="Times New Roman" w:cs="Times New Roman"/>
          <w:bCs/>
          <w:sz w:val="24"/>
          <w:szCs w:val="24"/>
        </w:rPr>
        <w:t>українська</w:t>
      </w:r>
    </w:p>
    <w:p w14:paraId="61CFD5C8" w14:textId="77777777" w:rsidR="001E2864" w:rsidRDefault="001E2864" w:rsidP="003A598F">
      <w:pPr>
        <w:spacing w:after="0"/>
        <w:rPr>
          <w:rFonts w:ascii="Times New Roman" w:hAnsi="Times New Roman" w:cs="Times New Roman"/>
          <w:bCs/>
          <w:sz w:val="24"/>
          <w:szCs w:val="24"/>
        </w:rPr>
      </w:pPr>
    </w:p>
    <w:p w14:paraId="02D804F2" w14:textId="30F2DBD4" w:rsidR="00881471"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Сторінка курсу в СДО НТУ «ДП»: </w:t>
      </w:r>
      <w:hyperlink r:id="rId6" w:history="1">
        <w:r w:rsidR="00881471" w:rsidRPr="00673E07">
          <w:rPr>
            <w:rStyle w:val="a7"/>
            <w:rFonts w:ascii="Times New Roman" w:hAnsi="Times New Roman" w:cs="Times New Roman"/>
            <w:bCs/>
            <w:sz w:val="24"/>
            <w:szCs w:val="24"/>
          </w:rPr>
          <w:t>https://do.nmu.org.ua/course/view.php?id=5289</w:t>
        </w:r>
      </w:hyperlink>
    </w:p>
    <w:p w14:paraId="615A42E3" w14:textId="6FE814D3" w:rsidR="003A598F" w:rsidRDefault="00881471" w:rsidP="003A598F">
      <w:pPr>
        <w:spacing w:after="0"/>
        <w:rPr>
          <w:rFonts w:ascii="Times New Roman" w:hAnsi="Times New Roman" w:cs="Times New Roman"/>
          <w:bCs/>
          <w:sz w:val="24"/>
          <w:szCs w:val="24"/>
        </w:rPr>
      </w:pPr>
      <w:r w:rsidRPr="008F2D92">
        <w:rPr>
          <w:rFonts w:ascii="Times New Roman" w:hAnsi="Times New Roman" w:cs="Times New Roman"/>
          <w:sz w:val="24"/>
          <w:szCs w:val="24"/>
        </w:rPr>
        <w:t>Консультації: за окремим розкладом, погодженим зі здобувачами вищої освіти.</w:t>
      </w:r>
      <w:r w:rsidR="003A598F">
        <w:rPr>
          <w:rFonts w:ascii="Times New Roman" w:hAnsi="Times New Roman" w:cs="Times New Roman"/>
          <w:bCs/>
          <w:sz w:val="24"/>
          <w:szCs w:val="24"/>
        </w:rPr>
        <w:t xml:space="preserve">       </w:t>
      </w:r>
    </w:p>
    <w:p w14:paraId="095E4A51" w14:textId="77777777"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Кафедра, що викладає: кіберфізичних та інформаційно-вимірювальних систем</w:t>
      </w:r>
    </w:p>
    <w:p w14:paraId="5B217887" w14:textId="77777777" w:rsidR="001928A9" w:rsidRDefault="001928A9" w:rsidP="003A598F">
      <w:pPr>
        <w:spacing w:after="0"/>
        <w:rPr>
          <w:rFonts w:ascii="Times New Roman" w:hAnsi="Times New Roman" w:cs="Times New Roman"/>
          <w:bCs/>
          <w:sz w:val="24"/>
          <w:szCs w:val="24"/>
        </w:rPr>
      </w:pPr>
    </w:p>
    <w:p w14:paraId="22E7D342" w14:textId="77777777" w:rsidR="001928A9" w:rsidRDefault="001928A9" w:rsidP="003A598F">
      <w:pPr>
        <w:spacing w:after="0"/>
        <w:rPr>
          <w:rFonts w:ascii="Times New Roman" w:hAnsi="Times New Roman" w:cs="Times New Roman"/>
          <w:bCs/>
          <w:sz w:val="24"/>
          <w:szCs w:val="24"/>
        </w:rPr>
      </w:pPr>
      <w:r>
        <w:rPr>
          <w:rFonts w:ascii="Times New Roman" w:hAnsi="Times New Roman" w:cs="Times New Roman"/>
          <w:bCs/>
          <w:sz w:val="24"/>
          <w:szCs w:val="24"/>
        </w:rPr>
        <w:t>Інформація про викладачів</w:t>
      </w:r>
    </w:p>
    <w:tbl>
      <w:tblPr>
        <w:tblStyle w:val="a3"/>
        <w:tblW w:w="0" w:type="auto"/>
        <w:tblLook w:val="04A0" w:firstRow="1" w:lastRow="0" w:firstColumn="1" w:lastColumn="0" w:noHBand="0" w:noVBand="1"/>
      </w:tblPr>
      <w:tblGrid>
        <w:gridCol w:w="4814"/>
        <w:gridCol w:w="4814"/>
      </w:tblGrid>
      <w:tr w:rsidR="001928A9" w14:paraId="28AF1B8A" w14:textId="77777777" w:rsidTr="001928A9">
        <w:tc>
          <w:tcPr>
            <w:tcW w:w="4814" w:type="dxa"/>
          </w:tcPr>
          <w:p w14:paraId="4287B9C2" w14:textId="2719B935"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Глухова Наталія Вікторівна (лекції)</w:t>
            </w:r>
          </w:p>
        </w:tc>
        <w:tc>
          <w:tcPr>
            <w:tcW w:w="4814" w:type="dxa"/>
          </w:tcPr>
          <w:p w14:paraId="6BEE1BD8" w14:textId="0566AD37"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Доцент, к.т.н.</w:t>
            </w:r>
          </w:p>
        </w:tc>
      </w:tr>
      <w:tr w:rsidR="001928A9" w14:paraId="022E18C9" w14:textId="77777777" w:rsidTr="001928A9">
        <w:tc>
          <w:tcPr>
            <w:tcW w:w="4814" w:type="dxa"/>
          </w:tcPr>
          <w:p w14:paraId="60C05087" w14:textId="34ABFC8E"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Сторінка</w:t>
            </w:r>
          </w:p>
        </w:tc>
        <w:tc>
          <w:tcPr>
            <w:tcW w:w="4814" w:type="dxa"/>
          </w:tcPr>
          <w:p w14:paraId="4CDE2B40" w14:textId="1A0C2292" w:rsidR="001928A9" w:rsidRDefault="001928A9" w:rsidP="003A598F">
            <w:pPr>
              <w:rPr>
                <w:rFonts w:ascii="Times New Roman" w:hAnsi="Times New Roman" w:cs="Times New Roman"/>
                <w:bCs/>
                <w:sz w:val="24"/>
                <w:szCs w:val="24"/>
              </w:rPr>
            </w:pPr>
            <w:r w:rsidRPr="001928A9">
              <w:rPr>
                <w:rFonts w:ascii="Times New Roman" w:hAnsi="Times New Roman" w:cs="Times New Roman"/>
                <w:bCs/>
                <w:sz w:val="24"/>
                <w:szCs w:val="24"/>
              </w:rPr>
              <w:t>https://aks.nmu.org.ua/ua/teacher.php</w:t>
            </w:r>
          </w:p>
        </w:tc>
      </w:tr>
      <w:tr w:rsidR="001928A9" w14:paraId="332EF293" w14:textId="77777777" w:rsidTr="001928A9">
        <w:tc>
          <w:tcPr>
            <w:tcW w:w="4814" w:type="dxa"/>
          </w:tcPr>
          <w:p w14:paraId="3D798507" w14:textId="14FCD40F" w:rsidR="001928A9" w:rsidRPr="001928A9" w:rsidRDefault="001928A9" w:rsidP="003A598F">
            <w:pPr>
              <w:rPr>
                <w:rFonts w:ascii="Times New Roman" w:hAnsi="Times New Roman" w:cs="Times New Roman"/>
                <w:bCs/>
                <w:sz w:val="24"/>
                <w:szCs w:val="24"/>
                <w:lang w:val="en-US"/>
              </w:rPr>
            </w:pPr>
            <w:r>
              <w:rPr>
                <w:rFonts w:ascii="Times New Roman" w:hAnsi="Times New Roman" w:cs="Times New Roman"/>
                <w:bCs/>
                <w:sz w:val="24"/>
                <w:szCs w:val="24"/>
                <w:lang w:val="en-US"/>
              </w:rPr>
              <w:t>E-mail</w:t>
            </w:r>
          </w:p>
        </w:tc>
        <w:tc>
          <w:tcPr>
            <w:tcW w:w="4814" w:type="dxa"/>
          </w:tcPr>
          <w:p w14:paraId="79F12540" w14:textId="4886AB36" w:rsidR="001928A9" w:rsidRPr="001928A9" w:rsidRDefault="001928A9" w:rsidP="003A598F">
            <w:pPr>
              <w:rPr>
                <w:rFonts w:ascii="Times New Roman" w:hAnsi="Times New Roman" w:cs="Times New Roman"/>
                <w:bCs/>
                <w:sz w:val="24"/>
                <w:szCs w:val="24"/>
                <w:lang w:val="en-US"/>
              </w:rPr>
            </w:pPr>
            <w:r>
              <w:rPr>
                <w:rFonts w:ascii="Times New Roman" w:hAnsi="Times New Roman" w:cs="Times New Roman"/>
                <w:bCs/>
                <w:sz w:val="24"/>
                <w:szCs w:val="24"/>
                <w:lang w:val="en-US"/>
              </w:rPr>
              <w:t>Hlukhova.n.v@nmu.one</w:t>
            </w:r>
          </w:p>
        </w:tc>
      </w:tr>
      <w:tr w:rsidR="001928A9" w14:paraId="2789F48D" w14:textId="77777777" w:rsidTr="001928A9">
        <w:tc>
          <w:tcPr>
            <w:tcW w:w="4814" w:type="dxa"/>
          </w:tcPr>
          <w:p w14:paraId="2B1CC1A7" w14:textId="4177B7B7" w:rsidR="001928A9" w:rsidRDefault="001928A9" w:rsidP="001928A9">
            <w:pPr>
              <w:rPr>
                <w:rFonts w:ascii="Times New Roman" w:hAnsi="Times New Roman" w:cs="Times New Roman"/>
                <w:bCs/>
                <w:sz w:val="24"/>
                <w:szCs w:val="24"/>
              </w:rPr>
            </w:pPr>
            <w:r>
              <w:rPr>
                <w:rFonts w:ascii="Times New Roman" w:hAnsi="Times New Roman" w:cs="Times New Roman"/>
                <w:bCs/>
                <w:sz w:val="24"/>
                <w:szCs w:val="24"/>
              </w:rPr>
              <w:t>Глухова Наталія Вікторівна (лабораторні)</w:t>
            </w:r>
          </w:p>
        </w:tc>
        <w:tc>
          <w:tcPr>
            <w:tcW w:w="4814" w:type="dxa"/>
          </w:tcPr>
          <w:p w14:paraId="093DEBC1" w14:textId="71B8B8E1" w:rsidR="001928A9" w:rsidRDefault="001928A9" w:rsidP="001928A9">
            <w:pPr>
              <w:rPr>
                <w:rFonts w:ascii="Times New Roman" w:hAnsi="Times New Roman" w:cs="Times New Roman"/>
                <w:bCs/>
                <w:sz w:val="24"/>
                <w:szCs w:val="24"/>
              </w:rPr>
            </w:pPr>
            <w:r>
              <w:rPr>
                <w:rFonts w:ascii="Times New Roman" w:hAnsi="Times New Roman" w:cs="Times New Roman"/>
                <w:bCs/>
                <w:sz w:val="24"/>
                <w:szCs w:val="24"/>
              </w:rPr>
              <w:t>Доцент, к.т.н.</w:t>
            </w:r>
          </w:p>
        </w:tc>
      </w:tr>
      <w:tr w:rsidR="001928A9" w14:paraId="1B483175" w14:textId="77777777" w:rsidTr="001928A9">
        <w:tc>
          <w:tcPr>
            <w:tcW w:w="4814" w:type="dxa"/>
          </w:tcPr>
          <w:p w14:paraId="727789DB" w14:textId="5699891F" w:rsidR="001928A9" w:rsidRDefault="001928A9" w:rsidP="001928A9">
            <w:pPr>
              <w:rPr>
                <w:rFonts w:ascii="Times New Roman" w:hAnsi="Times New Roman" w:cs="Times New Roman"/>
                <w:bCs/>
                <w:sz w:val="24"/>
                <w:szCs w:val="24"/>
              </w:rPr>
            </w:pPr>
            <w:r>
              <w:rPr>
                <w:rFonts w:ascii="Times New Roman" w:hAnsi="Times New Roman" w:cs="Times New Roman"/>
                <w:bCs/>
                <w:sz w:val="24"/>
                <w:szCs w:val="24"/>
              </w:rPr>
              <w:t>Сторінка</w:t>
            </w:r>
          </w:p>
        </w:tc>
        <w:tc>
          <w:tcPr>
            <w:tcW w:w="4814" w:type="dxa"/>
          </w:tcPr>
          <w:p w14:paraId="6EF07F15" w14:textId="5B2E4DFD" w:rsidR="001928A9" w:rsidRDefault="001928A9" w:rsidP="001928A9">
            <w:pPr>
              <w:rPr>
                <w:rFonts w:ascii="Times New Roman" w:hAnsi="Times New Roman" w:cs="Times New Roman"/>
                <w:bCs/>
                <w:sz w:val="24"/>
                <w:szCs w:val="24"/>
              </w:rPr>
            </w:pPr>
            <w:r w:rsidRPr="001928A9">
              <w:rPr>
                <w:rFonts w:ascii="Times New Roman" w:hAnsi="Times New Roman" w:cs="Times New Roman"/>
                <w:bCs/>
                <w:sz w:val="24"/>
                <w:szCs w:val="24"/>
              </w:rPr>
              <w:t>https://aks.nmu.org.ua/ua/teacher.php</w:t>
            </w:r>
          </w:p>
        </w:tc>
      </w:tr>
      <w:tr w:rsidR="001928A9" w14:paraId="4450BA63" w14:textId="77777777" w:rsidTr="001928A9">
        <w:tc>
          <w:tcPr>
            <w:tcW w:w="4814" w:type="dxa"/>
          </w:tcPr>
          <w:p w14:paraId="3B9E0D7A" w14:textId="1A72DA0C" w:rsidR="001928A9" w:rsidRDefault="001928A9" w:rsidP="001928A9">
            <w:pPr>
              <w:rPr>
                <w:rFonts w:ascii="Times New Roman" w:hAnsi="Times New Roman" w:cs="Times New Roman"/>
                <w:bCs/>
                <w:sz w:val="24"/>
                <w:szCs w:val="24"/>
              </w:rPr>
            </w:pPr>
            <w:r>
              <w:rPr>
                <w:rFonts w:ascii="Times New Roman" w:hAnsi="Times New Roman" w:cs="Times New Roman"/>
                <w:bCs/>
                <w:sz w:val="24"/>
                <w:szCs w:val="24"/>
                <w:lang w:val="en-US"/>
              </w:rPr>
              <w:t>E-mail</w:t>
            </w:r>
          </w:p>
        </w:tc>
        <w:tc>
          <w:tcPr>
            <w:tcW w:w="4814" w:type="dxa"/>
          </w:tcPr>
          <w:p w14:paraId="3977CF19" w14:textId="4323D0DB" w:rsidR="001928A9" w:rsidRDefault="001928A9" w:rsidP="001928A9">
            <w:pPr>
              <w:rPr>
                <w:rFonts w:ascii="Times New Roman" w:hAnsi="Times New Roman" w:cs="Times New Roman"/>
                <w:bCs/>
                <w:sz w:val="24"/>
                <w:szCs w:val="24"/>
              </w:rPr>
            </w:pPr>
            <w:r>
              <w:rPr>
                <w:rFonts w:ascii="Times New Roman" w:hAnsi="Times New Roman" w:cs="Times New Roman"/>
                <w:bCs/>
                <w:sz w:val="24"/>
                <w:szCs w:val="24"/>
                <w:lang w:val="en-US"/>
              </w:rPr>
              <w:t>Hlukhova.n.v@nmu.one</w:t>
            </w:r>
          </w:p>
        </w:tc>
      </w:tr>
    </w:tbl>
    <w:p w14:paraId="60F39CD3" w14:textId="6D31C62B"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298C46A6" w14:textId="25F8A079" w:rsidR="003614DF" w:rsidRPr="00FA6CCF" w:rsidRDefault="000B5F85" w:rsidP="000B5F85">
      <w:pPr>
        <w:pStyle w:val="a4"/>
        <w:numPr>
          <w:ilvl w:val="0"/>
          <w:numId w:val="1"/>
        </w:numPr>
        <w:spacing w:after="0"/>
        <w:jc w:val="center"/>
        <w:rPr>
          <w:rFonts w:ascii="Times New Roman" w:hAnsi="Times New Roman" w:cs="Times New Roman"/>
          <w:b/>
          <w:sz w:val="24"/>
          <w:szCs w:val="24"/>
        </w:rPr>
      </w:pPr>
      <w:r w:rsidRPr="00FA6CCF">
        <w:rPr>
          <w:rFonts w:ascii="Times New Roman" w:hAnsi="Times New Roman" w:cs="Times New Roman"/>
          <w:b/>
          <w:sz w:val="24"/>
          <w:szCs w:val="24"/>
        </w:rPr>
        <w:t>Анотація до курсу</w:t>
      </w:r>
    </w:p>
    <w:p w14:paraId="4E30FDD3" w14:textId="77777777" w:rsidR="00FA6CCF" w:rsidRDefault="00FA6CCF" w:rsidP="00FA6CCF">
      <w:pPr>
        <w:pStyle w:val="a4"/>
        <w:spacing w:after="0"/>
        <w:rPr>
          <w:rFonts w:ascii="Times New Roman" w:hAnsi="Times New Roman" w:cs="Times New Roman"/>
          <w:bCs/>
          <w:sz w:val="24"/>
          <w:szCs w:val="24"/>
        </w:rPr>
      </w:pPr>
    </w:p>
    <w:p w14:paraId="7EC1FA3B" w14:textId="252B82F2" w:rsidR="000B5F85" w:rsidRDefault="00DB1C3C" w:rsidP="000B5F85">
      <w:pPr>
        <w:pStyle w:val="a4"/>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В курсі вивчаються технічні засоби автоматизації, які використовуються в автоматизованих та комп’ютерно-інтегрованих системах, в технологіях Інтернет</w:t>
      </w:r>
      <w:r w:rsidR="005E513F">
        <w:rPr>
          <w:rFonts w:ascii="Times New Roman" w:hAnsi="Times New Roman" w:cs="Times New Roman"/>
          <w:bCs/>
          <w:sz w:val="24"/>
          <w:szCs w:val="24"/>
        </w:rPr>
        <w:t>у</w:t>
      </w:r>
      <w:r>
        <w:rPr>
          <w:rFonts w:ascii="Times New Roman" w:hAnsi="Times New Roman" w:cs="Times New Roman"/>
          <w:bCs/>
          <w:sz w:val="24"/>
          <w:szCs w:val="24"/>
        </w:rPr>
        <w:t xml:space="preserve"> речей</w:t>
      </w:r>
      <w:r w:rsidR="008128C4">
        <w:rPr>
          <w:rFonts w:ascii="Times New Roman" w:hAnsi="Times New Roman" w:cs="Times New Roman"/>
          <w:bCs/>
          <w:sz w:val="24"/>
          <w:szCs w:val="24"/>
        </w:rPr>
        <w:t>.</w:t>
      </w:r>
      <w:r>
        <w:rPr>
          <w:rFonts w:ascii="Times New Roman" w:hAnsi="Times New Roman" w:cs="Times New Roman"/>
          <w:bCs/>
          <w:sz w:val="24"/>
          <w:szCs w:val="24"/>
        </w:rPr>
        <w:t xml:space="preserve"> Розглядаються технічні засоби автоматизації, які в</w:t>
      </w:r>
      <w:r w:rsidR="005E513F">
        <w:rPr>
          <w:rFonts w:ascii="Times New Roman" w:hAnsi="Times New Roman" w:cs="Times New Roman"/>
          <w:bCs/>
          <w:sz w:val="24"/>
          <w:szCs w:val="24"/>
        </w:rPr>
        <w:t>проваджуються</w:t>
      </w:r>
      <w:r>
        <w:rPr>
          <w:rFonts w:ascii="Times New Roman" w:hAnsi="Times New Roman" w:cs="Times New Roman"/>
          <w:bCs/>
          <w:sz w:val="24"/>
          <w:szCs w:val="24"/>
        </w:rPr>
        <w:t xml:space="preserve"> в локальних системах автоматизації, а також при комплексній автоматизації підприємства. </w:t>
      </w:r>
      <w:r w:rsidR="002C6331">
        <w:rPr>
          <w:rFonts w:ascii="Times New Roman" w:hAnsi="Times New Roman" w:cs="Times New Roman"/>
          <w:bCs/>
          <w:sz w:val="24"/>
          <w:szCs w:val="24"/>
        </w:rPr>
        <w:t xml:space="preserve">При опануванні курсу здобувачі вищої освіти отримають знання, необхідні для розв’язання задач </w:t>
      </w:r>
      <w:r w:rsidR="002C6331" w:rsidRPr="002C6331">
        <w:rPr>
          <w:rFonts w:ascii="Times New Roman" w:hAnsi="Times New Roman" w:cs="Times New Roman"/>
          <w:bCs/>
          <w:sz w:val="24"/>
          <w:szCs w:val="24"/>
        </w:rPr>
        <w:t>розподіл</w:t>
      </w:r>
      <w:r w:rsidR="002C6331">
        <w:rPr>
          <w:rFonts w:ascii="Times New Roman" w:hAnsi="Times New Roman" w:cs="Times New Roman"/>
          <w:bCs/>
          <w:sz w:val="24"/>
          <w:szCs w:val="24"/>
        </w:rPr>
        <w:t>у</w:t>
      </w:r>
      <w:r w:rsidR="002C6331" w:rsidRPr="002C6331">
        <w:rPr>
          <w:rFonts w:ascii="Times New Roman" w:hAnsi="Times New Roman" w:cs="Times New Roman"/>
          <w:bCs/>
          <w:sz w:val="24"/>
          <w:szCs w:val="24"/>
        </w:rPr>
        <w:t xml:space="preserve"> функцій системи керування між апаратними та програмними засобами</w:t>
      </w:r>
      <w:r w:rsidR="002C6331">
        <w:rPr>
          <w:rFonts w:ascii="Times New Roman" w:hAnsi="Times New Roman" w:cs="Times New Roman"/>
          <w:bCs/>
          <w:sz w:val="24"/>
          <w:szCs w:val="24"/>
        </w:rPr>
        <w:t>. В рамках курсу вивчається конструкція, принцип дії та характеристики апаратних засобів автоматизації, зокрема, датчиків, вимірювальних перетворювачів, виконавчих пристроїв.</w:t>
      </w:r>
    </w:p>
    <w:p w14:paraId="1FD41364" w14:textId="77777777" w:rsidR="00FA6CCF" w:rsidRDefault="00FA6CCF" w:rsidP="000B5F85">
      <w:pPr>
        <w:pStyle w:val="a4"/>
        <w:spacing w:after="0"/>
        <w:ind w:left="0" w:firstLine="567"/>
        <w:jc w:val="both"/>
        <w:rPr>
          <w:rFonts w:ascii="Times New Roman" w:hAnsi="Times New Roman" w:cs="Times New Roman"/>
          <w:bCs/>
          <w:sz w:val="24"/>
          <w:szCs w:val="24"/>
        </w:rPr>
      </w:pPr>
    </w:p>
    <w:p w14:paraId="02C4DBF3" w14:textId="2D98F875" w:rsidR="00FA6CCF" w:rsidRPr="00FA6CCF" w:rsidRDefault="00FA6CCF" w:rsidP="00FA6CCF">
      <w:pPr>
        <w:pStyle w:val="a4"/>
        <w:numPr>
          <w:ilvl w:val="0"/>
          <w:numId w:val="1"/>
        </w:numPr>
        <w:spacing w:after="0"/>
        <w:jc w:val="center"/>
        <w:rPr>
          <w:rFonts w:ascii="Times New Roman" w:hAnsi="Times New Roman" w:cs="Times New Roman"/>
          <w:b/>
          <w:sz w:val="24"/>
          <w:szCs w:val="24"/>
        </w:rPr>
      </w:pPr>
      <w:r w:rsidRPr="00FA6CCF">
        <w:rPr>
          <w:rFonts w:ascii="Times New Roman" w:hAnsi="Times New Roman" w:cs="Times New Roman"/>
          <w:b/>
          <w:sz w:val="24"/>
          <w:szCs w:val="24"/>
        </w:rPr>
        <w:t>Мета та завдання курсу</w:t>
      </w:r>
    </w:p>
    <w:p w14:paraId="31889BE0" w14:textId="7F52BD82" w:rsidR="00FA6CCF" w:rsidRDefault="00FA6CCF" w:rsidP="00FA6CCF">
      <w:pPr>
        <w:tabs>
          <w:tab w:val="left" w:pos="142"/>
          <w:tab w:val="left" w:pos="284"/>
          <w:tab w:val="left" w:pos="709"/>
          <w:tab w:val="left" w:pos="851"/>
        </w:tabs>
        <w:spacing w:before="120"/>
        <w:ind w:firstLine="567"/>
        <w:jc w:val="both"/>
        <w:rPr>
          <w:rFonts w:ascii="Times New Roman" w:hAnsi="Times New Roman" w:cs="Times New Roman"/>
          <w:bCs/>
          <w:sz w:val="24"/>
          <w:szCs w:val="24"/>
        </w:rPr>
      </w:pPr>
      <w:r w:rsidRPr="00B1402D">
        <w:rPr>
          <w:rFonts w:ascii="Times New Roman" w:hAnsi="Times New Roman" w:cs="Times New Roman"/>
          <w:b/>
          <w:sz w:val="24"/>
          <w:szCs w:val="24"/>
        </w:rPr>
        <w:t>Мета курсу</w:t>
      </w:r>
      <w:r>
        <w:rPr>
          <w:rFonts w:ascii="Times New Roman" w:hAnsi="Times New Roman" w:cs="Times New Roman"/>
          <w:bCs/>
          <w:sz w:val="24"/>
          <w:szCs w:val="24"/>
        </w:rPr>
        <w:t xml:space="preserve"> – </w:t>
      </w:r>
      <w:r w:rsidR="005E513F" w:rsidRPr="005E513F">
        <w:rPr>
          <w:rFonts w:ascii="Times New Roman" w:hAnsi="Times New Roman" w:cs="Times New Roman"/>
          <w:sz w:val="24"/>
          <w:szCs w:val="24"/>
          <w:lang w:eastAsia="uk-UA"/>
        </w:rPr>
        <w:t>формування компетентностей щодо</w:t>
      </w:r>
      <w:r w:rsidR="005E513F" w:rsidRPr="005E513F">
        <w:rPr>
          <w:rStyle w:val="21"/>
          <w:rFonts w:eastAsiaTheme="minorHAnsi"/>
          <w:sz w:val="24"/>
          <w:szCs w:val="24"/>
          <w:u w:val="none"/>
        </w:rPr>
        <w:t xml:space="preserve"> вміння обґрунтовувати розподіл функцій системи керування між апаратними та програмними засобами, здійснювати обґрунтований вибір технічних засобів автоматизації.</w:t>
      </w:r>
    </w:p>
    <w:p w14:paraId="19C589E3" w14:textId="6E6F3CBA" w:rsidR="00B1402D" w:rsidRDefault="00B1402D" w:rsidP="00B1402D">
      <w:pPr>
        <w:tabs>
          <w:tab w:val="left" w:pos="142"/>
          <w:tab w:val="left" w:pos="284"/>
          <w:tab w:val="left" w:pos="709"/>
          <w:tab w:val="left" w:pos="851"/>
        </w:tabs>
        <w:spacing w:after="0"/>
        <w:ind w:firstLine="567"/>
        <w:jc w:val="both"/>
        <w:rPr>
          <w:rFonts w:ascii="Times New Roman" w:hAnsi="Times New Roman" w:cs="Times New Roman"/>
          <w:bCs/>
          <w:sz w:val="24"/>
          <w:szCs w:val="24"/>
        </w:rPr>
      </w:pPr>
      <w:r w:rsidRPr="00B1402D">
        <w:rPr>
          <w:rFonts w:ascii="Times New Roman" w:hAnsi="Times New Roman" w:cs="Times New Roman"/>
          <w:b/>
          <w:sz w:val="24"/>
          <w:szCs w:val="24"/>
        </w:rPr>
        <w:t>Завдання курсу</w:t>
      </w:r>
      <w:r>
        <w:rPr>
          <w:rFonts w:ascii="Times New Roman" w:hAnsi="Times New Roman" w:cs="Times New Roman"/>
          <w:bCs/>
          <w:sz w:val="24"/>
          <w:szCs w:val="24"/>
        </w:rPr>
        <w:t>:</w:t>
      </w:r>
    </w:p>
    <w:p w14:paraId="7EA6747D" w14:textId="0B8AACCA" w:rsidR="00B1402D" w:rsidRPr="00B1402D" w:rsidRDefault="00B1402D" w:rsidP="00B1402D">
      <w:pPr>
        <w:pStyle w:val="a4"/>
        <w:numPr>
          <w:ilvl w:val="0"/>
          <w:numId w:val="2"/>
        </w:numPr>
        <w:jc w:val="both"/>
        <w:rPr>
          <w:rFonts w:ascii="Times New Roman" w:hAnsi="Times New Roman" w:cs="Times New Roman"/>
          <w:sz w:val="24"/>
          <w:szCs w:val="24"/>
        </w:rPr>
      </w:pPr>
      <w:r w:rsidRPr="00B1402D">
        <w:rPr>
          <w:rFonts w:ascii="Times New Roman" w:hAnsi="Times New Roman" w:cs="Times New Roman"/>
          <w:sz w:val="24"/>
          <w:szCs w:val="24"/>
        </w:rPr>
        <w:t xml:space="preserve">ознайомлення здобувачів вищої освіти </w:t>
      </w:r>
      <w:r w:rsidR="00792900">
        <w:rPr>
          <w:rFonts w:ascii="Times New Roman" w:hAnsi="Times New Roman" w:cs="Times New Roman"/>
          <w:sz w:val="24"/>
          <w:szCs w:val="24"/>
        </w:rPr>
        <w:t xml:space="preserve">з </w:t>
      </w:r>
      <w:r w:rsidR="00C227BC">
        <w:rPr>
          <w:rFonts w:ascii="Times New Roman" w:hAnsi="Times New Roman" w:cs="Times New Roman"/>
          <w:bCs/>
          <w:sz w:val="24"/>
          <w:szCs w:val="24"/>
        </w:rPr>
        <w:t>загальною класифікацією технічних засобів авт</w:t>
      </w:r>
      <w:r w:rsidR="00E4734F">
        <w:rPr>
          <w:rFonts w:ascii="Times New Roman" w:hAnsi="Times New Roman" w:cs="Times New Roman"/>
          <w:bCs/>
          <w:sz w:val="24"/>
          <w:szCs w:val="24"/>
        </w:rPr>
        <w:t>оматизації</w:t>
      </w:r>
      <w:r>
        <w:rPr>
          <w:rFonts w:ascii="Times New Roman" w:hAnsi="Times New Roman" w:cs="Times New Roman"/>
          <w:sz w:val="24"/>
          <w:szCs w:val="24"/>
        </w:rPr>
        <w:t>;</w:t>
      </w:r>
    </w:p>
    <w:p w14:paraId="5FF2CEF1" w14:textId="265745A4" w:rsidR="00B1402D" w:rsidRDefault="00E4734F" w:rsidP="00B1402D">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вивчення конструктивних особливостей та характеристик технічних засобів для систем автоматичного керування</w:t>
      </w:r>
      <w:r w:rsidR="00B1402D" w:rsidRPr="00B1402D">
        <w:rPr>
          <w:rFonts w:ascii="Times New Roman" w:hAnsi="Times New Roman" w:cs="Times New Roman"/>
          <w:sz w:val="24"/>
          <w:szCs w:val="24"/>
        </w:rPr>
        <w:t xml:space="preserve">; </w:t>
      </w:r>
    </w:p>
    <w:p w14:paraId="22734839" w14:textId="64DEF6A7" w:rsidR="00792900" w:rsidRDefault="00E4734F" w:rsidP="00E4734F">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вивчити методики вибору технічних засобів для вирішення задач автоматизації.</w:t>
      </w:r>
    </w:p>
    <w:p w14:paraId="54E4B82E" w14:textId="0D6315A0" w:rsidR="00B1402D" w:rsidRPr="001E2864" w:rsidRDefault="005B7AFF" w:rsidP="001E2864">
      <w:pPr>
        <w:pStyle w:val="a4"/>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Дисциплінарні р</w:t>
      </w:r>
      <w:r w:rsidR="00B1402D" w:rsidRPr="001E2864">
        <w:rPr>
          <w:rFonts w:ascii="Times New Roman" w:hAnsi="Times New Roman" w:cs="Times New Roman"/>
          <w:b/>
          <w:bCs/>
          <w:sz w:val="24"/>
          <w:szCs w:val="24"/>
        </w:rPr>
        <w:t>езультати навчання</w:t>
      </w:r>
    </w:p>
    <w:p w14:paraId="76868A8D" w14:textId="75F65887" w:rsidR="00E4734F" w:rsidRDefault="00E4734F" w:rsidP="00F07774">
      <w:pPr>
        <w:pStyle w:val="a4"/>
        <w:numPr>
          <w:ilvl w:val="0"/>
          <w:numId w:val="2"/>
        </w:numPr>
        <w:jc w:val="both"/>
        <w:rPr>
          <w:rFonts w:ascii="Times New Roman" w:hAnsi="Times New Roman" w:cs="Times New Roman"/>
          <w:sz w:val="24"/>
          <w:szCs w:val="24"/>
        </w:rPr>
      </w:pPr>
      <w:bookmarkStart w:id="0" w:name="_Hlk105512443"/>
      <w:bookmarkStart w:id="1" w:name="_Hlk105575973"/>
      <w:r w:rsidRPr="00E4734F">
        <w:rPr>
          <w:rFonts w:ascii="Times New Roman" w:hAnsi="Times New Roman" w:cs="Times New Roman"/>
          <w:sz w:val="24"/>
          <w:szCs w:val="24"/>
        </w:rPr>
        <w:t>Характеризувати та давати оцінку для різноманітних методів вимірювання фізичних величин, обґрунтовувати доцільність використання того чи іншого метода</w:t>
      </w:r>
      <w:r>
        <w:rPr>
          <w:rFonts w:ascii="Times New Roman" w:hAnsi="Times New Roman" w:cs="Times New Roman"/>
          <w:sz w:val="24"/>
          <w:szCs w:val="24"/>
        </w:rPr>
        <w:t>;</w:t>
      </w:r>
    </w:p>
    <w:p w14:paraId="06AF1E6B" w14:textId="202AD15E" w:rsidR="00E4734F" w:rsidRDefault="00E4734F" w:rsidP="00F07774">
      <w:pPr>
        <w:pStyle w:val="a4"/>
        <w:numPr>
          <w:ilvl w:val="0"/>
          <w:numId w:val="2"/>
        </w:numPr>
        <w:jc w:val="both"/>
        <w:rPr>
          <w:rFonts w:ascii="Times New Roman" w:hAnsi="Times New Roman" w:cs="Times New Roman"/>
          <w:sz w:val="24"/>
          <w:szCs w:val="24"/>
        </w:rPr>
      </w:pPr>
      <w:r w:rsidRPr="00E4734F">
        <w:rPr>
          <w:rFonts w:ascii="Times New Roman" w:hAnsi="Times New Roman" w:cs="Times New Roman"/>
          <w:sz w:val="24"/>
          <w:szCs w:val="24"/>
        </w:rPr>
        <w:t>Характеризувати і давати оцінку сучасному рівню розвитку елементної бази технічних засобів автоматизації.</w:t>
      </w:r>
    </w:p>
    <w:bookmarkEnd w:id="0"/>
    <w:bookmarkEnd w:id="1"/>
    <w:p w14:paraId="6AB84700" w14:textId="2D415EA3" w:rsidR="00792900" w:rsidRPr="00E4734F" w:rsidRDefault="00E4734F" w:rsidP="00F07774">
      <w:pPr>
        <w:pStyle w:val="a4"/>
        <w:numPr>
          <w:ilvl w:val="0"/>
          <w:numId w:val="2"/>
        </w:numPr>
        <w:jc w:val="both"/>
        <w:rPr>
          <w:rFonts w:ascii="Times New Roman" w:hAnsi="Times New Roman" w:cs="Times New Roman"/>
          <w:sz w:val="24"/>
          <w:szCs w:val="24"/>
        </w:rPr>
      </w:pPr>
      <w:r w:rsidRPr="00E4734F">
        <w:rPr>
          <w:rFonts w:ascii="Times New Roman" w:hAnsi="Times New Roman" w:cs="Times New Roman"/>
          <w:sz w:val="24"/>
          <w:szCs w:val="24"/>
        </w:rPr>
        <w:t>Характеризувати і давати оцінку різноманітним датчикам за принципом дії та типом вихідного сигналу.</w:t>
      </w:r>
    </w:p>
    <w:p w14:paraId="01BB76F9" w14:textId="3FD85FF1" w:rsidR="00E4734F" w:rsidRPr="00E4734F" w:rsidRDefault="00E4734F" w:rsidP="00F07774">
      <w:pPr>
        <w:pStyle w:val="a4"/>
        <w:numPr>
          <w:ilvl w:val="0"/>
          <w:numId w:val="2"/>
        </w:numPr>
        <w:jc w:val="both"/>
        <w:rPr>
          <w:rFonts w:ascii="Times New Roman" w:hAnsi="Times New Roman" w:cs="Times New Roman"/>
          <w:sz w:val="24"/>
          <w:szCs w:val="24"/>
        </w:rPr>
      </w:pPr>
      <w:bookmarkStart w:id="2" w:name="_Hlk107909907"/>
      <w:r w:rsidRPr="00E4734F">
        <w:rPr>
          <w:rFonts w:ascii="Times New Roman" w:hAnsi="Times New Roman" w:cs="Times New Roman"/>
          <w:sz w:val="24"/>
          <w:szCs w:val="24"/>
        </w:rPr>
        <w:t>Здійснювати для вирішення поставленої задачі автоматизації обґрунтований вибір технічних засобів, таких як силові комутаційні елементи, виконавчих пристроїв, компонентів різноманітних приладів та ін.</w:t>
      </w:r>
      <w:bookmarkEnd w:id="2"/>
    </w:p>
    <w:p w14:paraId="787C7247" w14:textId="3A31728F" w:rsidR="00E4734F" w:rsidRPr="00E4734F" w:rsidRDefault="00E4734F" w:rsidP="00F07774">
      <w:pPr>
        <w:pStyle w:val="a4"/>
        <w:numPr>
          <w:ilvl w:val="0"/>
          <w:numId w:val="2"/>
        </w:numPr>
        <w:jc w:val="both"/>
        <w:rPr>
          <w:rFonts w:ascii="Times New Roman" w:hAnsi="Times New Roman" w:cs="Times New Roman"/>
          <w:sz w:val="24"/>
          <w:szCs w:val="24"/>
        </w:rPr>
      </w:pPr>
      <w:r w:rsidRPr="00E4734F">
        <w:rPr>
          <w:rFonts w:ascii="Times New Roman" w:hAnsi="Times New Roman" w:cs="Times New Roman"/>
          <w:sz w:val="24"/>
          <w:szCs w:val="24"/>
        </w:rPr>
        <w:t>Характеризувати і давати оцінку сучасному рівню розвитку систем локальної автоматизації, автоматизованих систем керування технологічними процесами (АСКТП) та автоматизованих систем керування підприємством (АСКП).</w:t>
      </w:r>
    </w:p>
    <w:p w14:paraId="1604A5F4" w14:textId="77777777" w:rsidR="00E4734F" w:rsidRPr="00792900" w:rsidRDefault="00E4734F" w:rsidP="00E4734F">
      <w:pPr>
        <w:pStyle w:val="a4"/>
        <w:ind w:left="927"/>
        <w:jc w:val="both"/>
        <w:rPr>
          <w:rFonts w:ascii="Times New Roman" w:hAnsi="Times New Roman" w:cs="Times New Roman"/>
          <w:sz w:val="24"/>
          <w:szCs w:val="24"/>
        </w:rPr>
      </w:pPr>
    </w:p>
    <w:p w14:paraId="7850D902" w14:textId="36953643" w:rsidR="00F07774" w:rsidRDefault="00F07774" w:rsidP="001E2864">
      <w:pPr>
        <w:pStyle w:val="a4"/>
        <w:numPr>
          <w:ilvl w:val="0"/>
          <w:numId w:val="1"/>
        </w:numPr>
        <w:jc w:val="center"/>
        <w:rPr>
          <w:rFonts w:ascii="Times New Roman" w:hAnsi="Times New Roman" w:cs="Times New Roman"/>
          <w:b/>
          <w:bCs/>
          <w:sz w:val="24"/>
          <w:szCs w:val="24"/>
        </w:rPr>
      </w:pPr>
      <w:r w:rsidRPr="001E2864">
        <w:rPr>
          <w:rFonts w:ascii="Times New Roman" w:hAnsi="Times New Roman" w:cs="Times New Roman"/>
          <w:b/>
          <w:bCs/>
          <w:sz w:val="24"/>
          <w:szCs w:val="24"/>
        </w:rPr>
        <w:t>Структура курсу</w:t>
      </w:r>
    </w:p>
    <w:p w14:paraId="1B209532" w14:textId="771AF819" w:rsidR="00F07774" w:rsidRDefault="00F07774" w:rsidP="001E2864">
      <w:pPr>
        <w:pStyle w:val="a4"/>
        <w:jc w:val="center"/>
        <w:rPr>
          <w:rFonts w:ascii="Times New Roman" w:hAnsi="Times New Roman" w:cs="Times New Roman"/>
          <w:sz w:val="24"/>
          <w:szCs w:val="24"/>
        </w:rPr>
      </w:pPr>
      <w:r>
        <w:rPr>
          <w:rFonts w:ascii="Times New Roman" w:hAnsi="Times New Roman" w:cs="Times New Roman"/>
          <w:sz w:val="24"/>
          <w:szCs w:val="24"/>
        </w:rPr>
        <w:t>ЛЕКЦІЇ</w:t>
      </w:r>
    </w:p>
    <w:p w14:paraId="60ACC453" w14:textId="16BD052C" w:rsidR="00E4734F" w:rsidRPr="0098014E" w:rsidRDefault="00E4734F" w:rsidP="0098014E">
      <w:pPr>
        <w:pStyle w:val="a4"/>
        <w:numPr>
          <w:ilvl w:val="0"/>
          <w:numId w:val="9"/>
        </w:numPr>
        <w:spacing w:after="0" w:line="240" w:lineRule="auto"/>
        <w:ind w:left="0" w:firstLine="0"/>
        <w:rPr>
          <w:rFonts w:ascii="Times New Roman" w:hAnsi="Times New Roman" w:cs="Times New Roman"/>
          <w:b/>
          <w:color w:val="000000"/>
          <w:sz w:val="24"/>
          <w:szCs w:val="24"/>
        </w:rPr>
      </w:pPr>
      <w:r w:rsidRPr="0098014E">
        <w:rPr>
          <w:rFonts w:ascii="Times New Roman" w:hAnsi="Times New Roman" w:cs="Times New Roman"/>
          <w:b/>
          <w:color w:val="000000"/>
          <w:sz w:val="24"/>
          <w:szCs w:val="24"/>
        </w:rPr>
        <w:t>Стан розвитку сучасних систем керування та технічних засобів автоматизації.</w:t>
      </w:r>
    </w:p>
    <w:p w14:paraId="5B8E4215" w14:textId="343FBE35" w:rsidR="00E4734F" w:rsidRPr="0098014E" w:rsidRDefault="00E4734F"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sz w:val="24"/>
          <w:szCs w:val="24"/>
        </w:rPr>
        <w:t>1.1.</w:t>
      </w:r>
      <w:r w:rsidRPr="0098014E">
        <w:rPr>
          <w:rFonts w:ascii="Times New Roman" w:hAnsi="Times New Roman" w:cs="Times New Roman"/>
          <w:color w:val="000000"/>
          <w:sz w:val="24"/>
          <w:szCs w:val="24"/>
        </w:rPr>
        <w:t xml:space="preserve"> Загальна характеристика та основні поняття</w:t>
      </w:r>
    </w:p>
    <w:p w14:paraId="7B8A054E" w14:textId="2FBDCA93" w:rsidR="00E4734F" w:rsidRPr="0098014E" w:rsidRDefault="00E4734F"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1.2. Структура систем автоматизації</w:t>
      </w:r>
    </w:p>
    <w:p w14:paraId="78FA6DD4" w14:textId="4FF1FBA0" w:rsidR="00E4734F"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sz w:val="24"/>
          <w:szCs w:val="24"/>
        </w:rPr>
        <w:t xml:space="preserve">1.3. </w:t>
      </w:r>
      <w:r w:rsidR="00E4734F" w:rsidRPr="0098014E">
        <w:rPr>
          <w:rFonts w:ascii="Times New Roman" w:hAnsi="Times New Roman" w:cs="Times New Roman"/>
          <w:sz w:val="24"/>
          <w:szCs w:val="24"/>
        </w:rPr>
        <w:t>Фундаментальні принципи керування</w:t>
      </w:r>
    </w:p>
    <w:p w14:paraId="3A545ED1" w14:textId="644534C3" w:rsidR="00E4734F"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sz w:val="24"/>
          <w:szCs w:val="24"/>
        </w:rPr>
        <w:t xml:space="preserve">1.4. </w:t>
      </w:r>
      <w:r w:rsidR="00E4734F" w:rsidRPr="0098014E">
        <w:rPr>
          <w:rFonts w:ascii="Times New Roman" w:hAnsi="Times New Roman" w:cs="Times New Roman"/>
          <w:sz w:val="24"/>
          <w:szCs w:val="24"/>
        </w:rPr>
        <w:t>Види автоматичного керування</w:t>
      </w:r>
    </w:p>
    <w:p w14:paraId="51C65B0E" w14:textId="5EFD4CCA" w:rsidR="00E4734F"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sz w:val="24"/>
          <w:szCs w:val="24"/>
        </w:rPr>
        <w:t xml:space="preserve">1.5. </w:t>
      </w:r>
      <w:r w:rsidR="00E4734F" w:rsidRPr="0098014E">
        <w:rPr>
          <w:rFonts w:ascii="Times New Roman" w:hAnsi="Times New Roman" w:cs="Times New Roman"/>
          <w:sz w:val="24"/>
          <w:szCs w:val="24"/>
        </w:rPr>
        <w:t>Режими роботи автоматичних систем</w:t>
      </w:r>
    </w:p>
    <w:p w14:paraId="72AA9FB0" w14:textId="540C42F5" w:rsidR="00E4734F"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sz w:val="24"/>
          <w:szCs w:val="24"/>
        </w:rPr>
        <w:t>1.6.</w:t>
      </w:r>
      <w:r w:rsidR="00E4734F" w:rsidRPr="0098014E">
        <w:rPr>
          <w:rFonts w:ascii="Times New Roman" w:hAnsi="Times New Roman" w:cs="Times New Roman"/>
          <w:sz w:val="24"/>
          <w:szCs w:val="24"/>
        </w:rPr>
        <w:t>Принципи побудови дискретних систем керування</w:t>
      </w:r>
    </w:p>
    <w:p w14:paraId="60AA3336" w14:textId="77777777" w:rsidR="0098014E" w:rsidRPr="0098014E" w:rsidRDefault="0098014E" w:rsidP="0098014E">
      <w:pPr>
        <w:spacing w:after="0" w:line="240" w:lineRule="auto"/>
        <w:rPr>
          <w:rFonts w:ascii="Times New Roman" w:hAnsi="Times New Roman" w:cs="Times New Roman"/>
          <w:b/>
          <w:color w:val="000000"/>
          <w:sz w:val="24"/>
          <w:szCs w:val="24"/>
          <w:highlight w:val="yellow"/>
        </w:rPr>
      </w:pPr>
      <w:r w:rsidRPr="0098014E">
        <w:rPr>
          <w:rFonts w:ascii="Times New Roman" w:hAnsi="Times New Roman" w:cs="Times New Roman"/>
          <w:b/>
          <w:color w:val="000000"/>
          <w:sz w:val="24"/>
          <w:szCs w:val="24"/>
        </w:rPr>
        <w:t>2. Датчики та перетворювачі</w:t>
      </w:r>
    </w:p>
    <w:p w14:paraId="7C7B9500" w14:textId="1512CBBB"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2.1.Структура технологічних датчиків</w:t>
      </w:r>
    </w:p>
    <w:p w14:paraId="2C1020E7" w14:textId="61DB2C30"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2.2. Типи електричних сигналів датчиків</w:t>
      </w:r>
    </w:p>
    <w:p w14:paraId="01CB1A29" w14:textId="48DB3056"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2.3.Основні характеристики датчиків</w:t>
      </w:r>
    </w:p>
    <w:p w14:paraId="67B73B02" w14:textId="61B61AED"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2.4.Вимірювальні схеми датчиків</w:t>
      </w:r>
    </w:p>
    <w:p w14:paraId="7B5FAAB2" w14:textId="32B2ABC0"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2.5.Вимірювальні масштабні перетворювачі</w:t>
      </w:r>
    </w:p>
    <w:p w14:paraId="20245FE2" w14:textId="20FDBCB8"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2.6.Аналого-цифрові перетворювачі</w:t>
      </w:r>
    </w:p>
    <w:p w14:paraId="75719781" w14:textId="652B1B21"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2.7.Апроксимація статичних характеристик датчиків</w:t>
      </w:r>
    </w:p>
    <w:p w14:paraId="39AB23B5" w14:textId="77777777" w:rsidR="0098014E" w:rsidRPr="0098014E" w:rsidRDefault="0098014E" w:rsidP="0098014E">
      <w:pPr>
        <w:spacing w:after="0" w:line="240" w:lineRule="auto"/>
        <w:rPr>
          <w:rFonts w:ascii="Times New Roman" w:hAnsi="Times New Roman" w:cs="Times New Roman"/>
          <w:b/>
          <w:color w:val="000000"/>
          <w:sz w:val="24"/>
          <w:szCs w:val="24"/>
          <w:highlight w:val="yellow"/>
        </w:rPr>
      </w:pPr>
      <w:r w:rsidRPr="0098014E">
        <w:rPr>
          <w:rFonts w:ascii="Times New Roman" w:hAnsi="Times New Roman" w:cs="Times New Roman"/>
          <w:b/>
          <w:color w:val="000000"/>
          <w:sz w:val="24"/>
          <w:szCs w:val="24"/>
        </w:rPr>
        <w:t>3. Первинні перетворювачі датчиків</w:t>
      </w:r>
    </w:p>
    <w:p w14:paraId="7585ACB2" w14:textId="76C9313B"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3.1.Потенціометричні перетворювачі</w:t>
      </w:r>
    </w:p>
    <w:p w14:paraId="243F0F9E" w14:textId="1167BC86"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3.2.Терморезистивні перетворювачі</w:t>
      </w:r>
    </w:p>
    <w:p w14:paraId="2246EA0E" w14:textId="195C5DEF"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3.3.Тензорезистивні перетворювачі</w:t>
      </w:r>
    </w:p>
    <w:p w14:paraId="158DE3C5" w14:textId="53AFB4AF"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3.4.Магніторезистивні перетворювачі</w:t>
      </w:r>
    </w:p>
    <w:p w14:paraId="7F67B762" w14:textId="1A74D69C"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3.5.Фоторезистивні перетворювачі</w:t>
      </w:r>
    </w:p>
    <w:p w14:paraId="48F31AFE" w14:textId="352C9C43"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3.6.Ємнісні перетворювачі</w:t>
      </w:r>
    </w:p>
    <w:p w14:paraId="315F6DCC" w14:textId="519B7525"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3.7.Індуктивні перетворювачі</w:t>
      </w:r>
    </w:p>
    <w:p w14:paraId="3503F7B0" w14:textId="5D31CB2C"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3.8.Перетворювачі Холла</w:t>
      </w:r>
    </w:p>
    <w:p w14:paraId="7441E6D6" w14:textId="10DF8C97"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3.9.Електроконтактні перетворювачі</w:t>
      </w:r>
    </w:p>
    <w:p w14:paraId="1F41A006" w14:textId="2CC7C000"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3.10.Тахогенераторні перетворювачі</w:t>
      </w:r>
    </w:p>
    <w:p w14:paraId="33A4B875" w14:textId="116EA9EE"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3.11.Термоелектричні перетворювачі</w:t>
      </w:r>
    </w:p>
    <w:p w14:paraId="514535C6" w14:textId="5D0F2986"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3.12.П’єзоелектричні перетворювачі</w:t>
      </w:r>
    </w:p>
    <w:p w14:paraId="41BCA5EB" w14:textId="7D5D38D8"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3.13.Перетворювачі кутових переміщень</w:t>
      </w:r>
    </w:p>
    <w:p w14:paraId="136F2024" w14:textId="77777777" w:rsidR="0098014E" w:rsidRPr="0098014E" w:rsidRDefault="0098014E" w:rsidP="0098014E">
      <w:pPr>
        <w:spacing w:after="0" w:line="240" w:lineRule="auto"/>
        <w:rPr>
          <w:rFonts w:ascii="Times New Roman" w:hAnsi="Times New Roman" w:cs="Times New Roman"/>
          <w:b/>
          <w:sz w:val="24"/>
          <w:szCs w:val="24"/>
        </w:rPr>
      </w:pPr>
      <w:r w:rsidRPr="0098014E">
        <w:rPr>
          <w:rFonts w:ascii="Times New Roman" w:hAnsi="Times New Roman" w:cs="Times New Roman"/>
          <w:b/>
          <w:sz w:val="24"/>
          <w:szCs w:val="24"/>
        </w:rPr>
        <w:t>4. Методи вимірювань фізичних величин</w:t>
      </w:r>
    </w:p>
    <w:p w14:paraId="2930C285" w14:textId="480AD9B3"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4.1.Класифікація методів вимірювань</w:t>
      </w:r>
    </w:p>
    <w:p w14:paraId="4EA3400F" w14:textId="73EDEBF9"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4.2.Компенсаційний метод</w:t>
      </w:r>
    </w:p>
    <w:p w14:paraId="7C5AAAAE" w14:textId="41963117"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4.3.Диференційний метод</w:t>
      </w:r>
    </w:p>
    <w:p w14:paraId="400D9B59" w14:textId="77777777" w:rsidR="0098014E" w:rsidRPr="0098014E" w:rsidRDefault="0098014E" w:rsidP="0098014E">
      <w:pPr>
        <w:spacing w:after="0" w:line="240" w:lineRule="auto"/>
        <w:rPr>
          <w:rFonts w:ascii="Times New Roman" w:hAnsi="Times New Roman" w:cs="Times New Roman"/>
          <w:b/>
          <w:sz w:val="24"/>
          <w:szCs w:val="24"/>
        </w:rPr>
      </w:pPr>
      <w:r w:rsidRPr="0098014E">
        <w:rPr>
          <w:rFonts w:ascii="Times New Roman" w:hAnsi="Times New Roman" w:cs="Times New Roman"/>
          <w:b/>
          <w:sz w:val="24"/>
          <w:szCs w:val="24"/>
        </w:rPr>
        <w:t xml:space="preserve">5. </w:t>
      </w:r>
      <w:bookmarkStart w:id="3" w:name="_Hlk107909826"/>
      <w:r w:rsidRPr="0098014E">
        <w:rPr>
          <w:rFonts w:ascii="Times New Roman" w:hAnsi="Times New Roman" w:cs="Times New Roman"/>
          <w:b/>
          <w:sz w:val="24"/>
          <w:szCs w:val="24"/>
        </w:rPr>
        <w:t>Силові елементи та виконавчі пристрої автоматики, елементи захисту</w:t>
      </w:r>
    </w:p>
    <w:bookmarkEnd w:id="3"/>
    <w:p w14:paraId="650D6D7C" w14:textId="71AD2A95"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5.1.Електромагнітні та герконові реле</w:t>
      </w:r>
    </w:p>
    <w:p w14:paraId="4F2E2B2D" w14:textId="7B0E9EDF"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sz w:val="24"/>
          <w:szCs w:val="24"/>
        </w:rPr>
        <w:lastRenderedPageBreak/>
        <w:t>5.2.Електромагнітні контактори та н</w:t>
      </w:r>
      <w:r w:rsidRPr="0098014E">
        <w:rPr>
          <w:rFonts w:ascii="Times New Roman" w:hAnsi="Times New Roman" w:cs="Times New Roman"/>
          <w:color w:val="000000"/>
          <w:sz w:val="24"/>
          <w:szCs w:val="24"/>
        </w:rPr>
        <w:t>апівпровідникові комутаційні елементи</w:t>
      </w:r>
    </w:p>
    <w:p w14:paraId="393B443A" w14:textId="33EA01DC" w:rsidR="0098014E" w:rsidRPr="0098014E" w:rsidRDefault="0098014E" w:rsidP="0098014E">
      <w:pPr>
        <w:pStyle w:val="3"/>
        <w:spacing w:after="0"/>
        <w:rPr>
          <w:sz w:val="24"/>
          <w:szCs w:val="24"/>
        </w:rPr>
      </w:pPr>
      <w:r w:rsidRPr="0098014E">
        <w:rPr>
          <w:sz w:val="24"/>
          <w:szCs w:val="24"/>
        </w:rPr>
        <w:t>5.3.Виконавчі пристрої</w:t>
      </w:r>
    </w:p>
    <w:p w14:paraId="31B5279C" w14:textId="794A90F1" w:rsidR="0098014E"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sz w:val="24"/>
          <w:szCs w:val="24"/>
        </w:rPr>
        <w:t>5.4.Захист автоматичними вимикачами</w:t>
      </w:r>
    </w:p>
    <w:p w14:paraId="0DBD4A8A" w14:textId="421EE9EE" w:rsidR="0098014E"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sz w:val="24"/>
          <w:szCs w:val="24"/>
        </w:rPr>
        <w:t>5.5.Теплові реле</w:t>
      </w:r>
    </w:p>
    <w:p w14:paraId="39E604BD" w14:textId="44FEF616" w:rsidR="0098014E"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sz w:val="24"/>
          <w:szCs w:val="24"/>
        </w:rPr>
        <w:t>5.6.Реле контролю параметрів мережі</w:t>
      </w:r>
    </w:p>
    <w:p w14:paraId="0433912C" w14:textId="7411C708" w:rsidR="0098014E" w:rsidRPr="0098014E" w:rsidRDefault="0098014E" w:rsidP="0098014E">
      <w:pPr>
        <w:spacing w:after="0" w:line="240" w:lineRule="auto"/>
        <w:rPr>
          <w:rFonts w:ascii="Times New Roman" w:hAnsi="Times New Roman" w:cs="Times New Roman"/>
          <w:b/>
          <w:sz w:val="24"/>
          <w:szCs w:val="24"/>
        </w:rPr>
      </w:pPr>
      <w:r w:rsidRPr="0098014E">
        <w:rPr>
          <w:rFonts w:ascii="Times New Roman" w:hAnsi="Times New Roman" w:cs="Times New Roman"/>
          <w:b/>
          <w:sz w:val="24"/>
          <w:szCs w:val="24"/>
        </w:rPr>
        <w:t>6. Промислові контролери</w:t>
      </w:r>
    </w:p>
    <w:p w14:paraId="690D71D1" w14:textId="47C2E77D" w:rsidR="0098014E" w:rsidRPr="0098014E" w:rsidRDefault="0098014E" w:rsidP="0098014E">
      <w:pPr>
        <w:spacing w:after="0" w:line="240" w:lineRule="auto"/>
        <w:rPr>
          <w:rFonts w:ascii="Times New Roman" w:hAnsi="Times New Roman" w:cs="Times New Roman"/>
          <w:color w:val="000000"/>
          <w:sz w:val="24"/>
          <w:szCs w:val="24"/>
        </w:rPr>
      </w:pPr>
      <w:r w:rsidRPr="002D2FFA">
        <w:rPr>
          <w:rFonts w:ascii="Times New Roman" w:hAnsi="Times New Roman" w:cs="Times New Roman"/>
          <w:bCs/>
          <w:sz w:val="24"/>
          <w:szCs w:val="24"/>
        </w:rPr>
        <w:t>6.1.</w:t>
      </w:r>
      <w:r w:rsidRPr="002D2FFA">
        <w:rPr>
          <w:rFonts w:ascii="Times New Roman" w:hAnsi="Times New Roman" w:cs="Times New Roman"/>
          <w:bCs/>
          <w:color w:val="000000"/>
          <w:sz w:val="24"/>
          <w:szCs w:val="24"/>
        </w:rPr>
        <w:t xml:space="preserve"> Загальна</w:t>
      </w:r>
      <w:r w:rsidRPr="0098014E">
        <w:rPr>
          <w:rFonts w:ascii="Times New Roman" w:hAnsi="Times New Roman" w:cs="Times New Roman"/>
          <w:color w:val="000000"/>
          <w:sz w:val="24"/>
          <w:szCs w:val="24"/>
        </w:rPr>
        <w:t xml:space="preserve"> характеристика промислових контролерів.</w:t>
      </w:r>
    </w:p>
    <w:p w14:paraId="4D30C093" w14:textId="288B09E4" w:rsidR="0098014E" w:rsidRPr="0098014E" w:rsidRDefault="0098014E" w:rsidP="0098014E">
      <w:pPr>
        <w:spacing w:after="0" w:line="240" w:lineRule="auto"/>
        <w:rPr>
          <w:rFonts w:ascii="Times New Roman" w:hAnsi="Times New Roman" w:cs="Times New Roman"/>
          <w:color w:val="000000"/>
          <w:sz w:val="24"/>
          <w:szCs w:val="24"/>
        </w:rPr>
      </w:pPr>
      <w:r w:rsidRPr="0098014E">
        <w:rPr>
          <w:rFonts w:ascii="Times New Roman" w:hAnsi="Times New Roman" w:cs="Times New Roman"/>
          <w:color w:val="000000"/>
          <w:sz w:val="24"/>
          <w:szCs w:val="24"/>
        </w:rPr>
        <w:t>6.2.Програмовані логічні контролери</w:t>
      </w:r>
    </w:p>
    <w:p w14:paraId="1B378858" w14:textId="00A3725C" w:rsidR="0098014E" w:rsidRPr="0098014E" w:rsidRDefault="0098014E" w:rsidP="0098014E">
      <w:pPr>
        <w:spacing w:after="0" w:line="240" w:lineRule="auto"/>
        <w:rPr>
          <w:rFonts w:ascii="Times New Roman" w:hAnsi="Times New Roman" w:cs="Times New Roman"/>
          <w:sz w:val="24"/>
          <w:szCs w:val="24"/>
        </w:rPr>
      </w:pPr>
      <w:r w:rsidRPr="0098014E">
        <w:rPr>
          <w:rFonts w:ascii="Times New Roman" w:hAnsi="Times New Roman" w:cs="Times New Roman"/>
          <w:color w:val="000000"/>
          <w:sz w:val="24"/>
          <w:szCs w:val="24"/>
        </w:rPr>
        <w:t>6.3.Основні критерії вибору промислового контролера</w:t>
      </w:r>
    </w:p>
    <w:p w14:paraId="0220FE4C" w14:textId="77777777" w:rsidR="002D2FFA" w:rsidRDefault="002D2FFA" w:rsidP="001E2864">
      <w:pPr>
        <w:pStyle w:val="a4"/>
        <w:jc w:val="center"/>
        <w:rPr>
          <w:rFonts w:ascii="Times New Roman" w:hAnsi="Times New Roman" w:cs="Times New Roman"/>
          <w:sz w:val="24"/>
          <w:szCs w:val="24"/>
        </w:rPr>
      </w:pPr>
    </w:p>
    <w:p w14:paraId="4F2E35AF" w14:textId="6C43DA77" w:rsidR="00F07774" w:rsidRDefault="00F07774" w:rsidP="001E2864">
      <w:pPr>
        <w:pStyle w:val="a4"/>
        <w:jc w:val="center"/>
        <w:rPr>
          <w:rFonts w:ascii="Times New Roman" w:hAnsi="Times New Roman" w:cs="Times New Roman"/>
          <w:sz w:val="24"/>
          <w:szCs w:val="24"/>
        </w:rPr>
      </w:pPr>
      <w:r>
        <w:rPr>
          <w:rFonts w:ascii="Times New Roman" w:hAnsi="Times New Roman" w:cs="Times New Roman"/>
          <w:sz w:val="24"/>
          <w:szCs w:val="24"/>
        </w:rPr>
        <w:t>ЛАБОРАТОРНІ</w:t>
      </w:r>
      <w:r w:rsidR="001E2864">
        <w:rPr>
          <w:rFonts w:ascii="Times New Roman" w:hAnsi="Times New Roman" w:cs="Times New Roman"/>
          <w:sz w:val="24"/>
          <w:szCs w:val="24"/>
        </w:rPr>
        <w:t xml:space="preserve"> ЗАНЯТТЯ</w:t>
      </w:r>
    </w:p>
    <w:p w14:paraId="02B75502" w14:textId="53120BEA" w:rsidR="002C7290" w:rsidRPr="0098014E" w:rsidRDefault="001A6F61" w:rsidP="001A6F61">
      <w:pPr>
        <w:pStyle w:val="a4"/>
        <w:spacing w:after="0" w:line="240" w:lineRule="auto"/>
        <w:jc w:val="both"/>
        <w:rPr>
          <w:rFonts w:ascii="Times New Roman" w:hAnsi="Times New Roman" w:cs="Times New Roman"/>
          <w:bCs/>
          <w:sz w:val="24"/>
          <w:szCs w:val="24"/>
        </w:rPr>
      </w:pPr>
      <w:r w:rsidRPr="0098014E">
        <w:rPr>
          <w:rFonts w:ascii="Times New Roman" w:hAnsi="Times New Roman" w:cs="Times New Roman"/>
          <w:bCs/>
          <w:sz w:val="24"/>
          <w:szCs w:val="24"/>
        </w:rPr>
        <w:t>Лаб.1.</w:t>
      </w:r>
      <w:r w:rsidR="002C7290"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характеристик аналого-цифрового перетворювача.</w:t>
      </w:r>
    </w:p>
    <w:p w14:paraId="0A8153D1" w14:textId="060CCB8F" w:rsidR="001A6F61" w:rsidRPr="0098014E" w:rsidRDefault="001A6F61" w:rsidP="001A6F61">
      <w:pPr>
        <w:pStyle w:val="a4"/>
        <w:spacing w:after="0" w:line="240" w:lineRule="auto"/>
        <w:jc w:val="both"/>
        <w:rPr>
          <w:rFonts w:ascii="Times New Roman" w:hAnsi="Times New Roman" w:cs="Times New Roman"/>
          <w:bCs/>
          <w:sz w:val="24"/>
          <w:szCs w:val="24"/>
        </w:rPr>
      </w:pPr>
      <w:r w:rsidRPr="0098014E">
        <w:rPr>
          <w:rFonts w:ascii="Times New Roman" w:hAnsi="Times New Roman" w:cs="Times New Roman"/>
          <w:bCs/>
          <w:sz w:val="24"/>
          <w:szCs w:val="24"/>
        </w:rPr>
        <w:t>Лаб.2</w:t>
      </w:r>
      <w:r w:rsidR="002C7290"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індуктивного датчика переміщень.</w:t>
      </w:r>
    </w:p>
    <w:p w14:paraId="1927B5BB" w14:textId="5998F15D" w:rsidR="001A6F61" w:rsidRPr="0098014E" w:rsidRDefault="001A6F61" w:rsidP="001A6F61">
      <w:pPr>
        <w:pStyle w:val="a4"/>
        <w:spacing w:after="0" w:line="240" w:lineRule="auto"/>
        <w:jc w:val="both"/>
        <w:rPr>
          <w:rFonts w:ascii="Times New Roman" w:hAnsi="Times New Roman" w:cs="Times New Roman"/>
          <w:bCs/>
          <w:sz w:val="24"/>
          <w:szCs w:val="24"/>
        </w:rPr>
      </w:pPr>
      <w:r w:rsidRPr="0098014E">
        <w:rPr>
          <w:rFonts w:ascii="Times New Roman" w:hAnsi="Times New Roman" w:cs="Times New Roman"/>
          <w:bCs/>
          <w:sz w:val="24"/>
          <w:szCs w:val="24"/>
        </w:rPr>
        <w:t>Лаб.3.</w:t>
      </w:r>
      <w:r w:rsidR="002C7290"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і апроксимація статичної характеристики газоаналізатора.</w:t>
      </w:r>
    </w:p>
    <w:p w14:paraId="027B328E" w14:textId="792DD889" w:rsidR="00A90EE8" w:rsidRPr="0098014E" w:rsidRDefault="001A6F61" w:rsidP="001B0623">
      <w:pPr>
        <w:spacing w:after="0" w:line="240" w:lineRule="auto"/>
        <w:ind w:left="567" w:hanging="567"/>
        <w:rPr>
          <w:rFonts w:ascii="Times New Roman" w:hAnsi="Times New Roman" w:cs="Times New Roman"/>
          <w:bCs/>
          <w:color w:val="000000"/>
          <w:sz w:val="24"/>
          <w:szCs w:val="24"/>
        </w:rPr>
      </w:pPr>
      <w:r w:rsidRPr="0098014E">
        <w:rPr>
          <w:rFonts w:ascii="Times New Roman" w:hAnsi="Times New Roman" w:cs="Times New Roman"/>
          <w:bCs/>
          <w:color w:val="000000"/>
          <w:sz w:val="24"/>
          <w:szCs w:val="24"/>
        </w:rPr>
        <w:t xml:space="preserve">            Лаб.4</w:t>
      </w:r>
      <w:r w:rsidR="00A90EE8" w:rsidRPr="0098014E">
        <w:rPr>
          <w:rFonts w:ascii="Times New Roman" w:hAnsi="Times New Roman" w:cs="Times New Roman"/>
          <w:bCs/>
          <w:color w:val="000000"/>
          <w:sz w:val="24"/>
          <w:szCs w:val="24"/>
        </w:rPr>
        <w:t>.</w:t>
      </w:r>
      <w:r w:rsidR="002C7290"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і апроксимація статичної характеристики термоелектричного перетворювача.</w:t>
      </w:r>
    </w:p>
    <w:p w14:paraId="36B82B7E" w14:textId="07F9B606" w:rsidR="00A90EE8" w:rsidRPr="0098014E" w:rsidRDefault="00A90EE8" w:rsidP="001A6F61">
      <w:pPr>
        <w:spacing w:after="0" w:line="240" w:lineRule="auto"/>
        <w:rPr>
          <w:rFonts w:ascii="Times New Roman" w:hAnsi="Times New Roman" w:cs="Times New Roman"/>
          <w:bCs/>
          <w:color w:val="000000"/>
          <w:sz w:val="24"/>
          <w:szCs w:val="24"/>
        </w:rPr>
      </w:pPr>
      <w:r w:rsidRPr="0098014E">
        <w:rPr>
          <w:rFonts w:ascii="Times New Roman" w:hAnsi="Times New Roman" w:cs="Times New Roman"/>
          <w:bCs/>
          <w:color w:val="000000"/>
          <w:sz w:val="24"/>
          <w:szCs w:val="24"/>
        </w:rPr>
        <w:t xml:space="preserve">            Лаб. 5.</w:t>
      </w:r>
      <w:r w:rsidR="002C7290"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пірометричного перетворювача.</w:t>
      </w:r>
    </w:p>
    <w:p w14:paraId="62AA9F1D" w14:textId="51ECE877" w:rsidR="00E4734F" w:rsidRPr="0098014E" w:rsidRDefault="00A90EE8" w:rsidP="00E4734F">
      <w:pPr>
        <w:spacing w:after="0" w:line="240" w:lineRule="auto"/>
        <w:rPr>
          <w:rFonts w:ascii="Times New Roman" w:hAnsi="Times New Roman" w:cs="Times New Roman"/>
          <w:bCs/>
          <w:sz w:val="24"/>
          <w:szCs w:val="24"/>
        </w:rPr>
      </w:pPr>
      <w:r w:rsidRPr="0098014E">
        <w:rPr>
          <w:rFonts w:ascii="Times New Roman" w:hAnsi="Times New Roman" w:cs="Times New Roman"/>
          <w:bCs/>
          <w:color w:val="000000"/>
          <w:sz w:val="24"/>
          <w:szCs w:val="24"/>
        </w:rPr>
        <w:t xml:space="preserve">            Лаб. 6.</w:t>
      </w:r>
      <w:r w:rsidR="001A6F61"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Дослідження статичної характеристики датчику швидкості.</w:t>
      </w:r>
    </w:p>
    <w:p w14:paraId="72264364" w14:textId="0FEF9032" w:rsidR="0098014E" w:rsidRPr="0098014E" w:rsidRDefault="00E4734F" w:rsidP="0098014E">
      <w:pPr>
        <w:pStyle w:val="2"/>
        <w:spacing w:after="0"/>
        <w:rPr>
          <w:b w:val="0"/>
          <w:bCs/>
          <w:sz w:val="24"/>
          <w:szCs w:val="24"/>
        </w:rPr>
      </w:pPr>
      <w:r w:rsidRPr="0098014E">
        <w:rPr>
          <w:b w:val="0"/>
          <w:bCs/>
          <w:color w:val="000000"/>
          <w:sz w:val="24"/>
          <w:szCs w:val="24"/>
        </w:rPr>
        <w:t xml:space="preserve">            Лаб. 7.</w:t>
      </w:r>
      <w:r w:rsidRPr="0098014E">
        <w:rPr>
          <w:b w:val="0"/>
          <w:bCs/>
          <w:sz w:val="24"/>
          <w:szCs w:val="24"/>
        </w:rPr>
        <w:t xml:space="preserve"> </w:t>
      </w:r>
      <w:r w:rsidR="0098014E" w:rsidRPr="0098014E">
        <w:rPr>
          <w:b w:val="0"/>
          <w:bCs/>
          <w:sz w:val="24"/>
          <w:szCs w:val="24"/>
        </w:rPr>
        <w:t>Розрахунок параметрів датчику лінійного переміщення на металевому каркасі</w:t>
      </w:r>
    </w:p>
    <w:p w14:paraId="6C37D171" w14:textId="2C7C0626" w:rsidR="00E4734F" w:rsidRPr="0098014E" w:rsidRDefault="00E4734F" w:rsidP="001B0623">
      <w:pPr>
        <w:spacing w:after="0" w:line="240" w:lineRule="auto"/>
        <w:ind w:left="567" w:hanging="567"/>
        <w:rPr>
          <w:rFonts w:ascii="Times New Roman" w:hAnsi="Times New Roman" w:cs="Times New Roman"/>
          <w:bCs/>
          <w:sz w:val="24"/>
          <w:szCs w:val="24"/>
        </w:rPr>
      </w:pPr>
      <w:r w:rsidRPr="0098014E">
        <w:rPr>
          <w:rFonts w:ascii="Times New Roman" w:hAnsi="Times New Roman" w:cs="Times New Roman"/>
          <w:bCs/>
          <w:color w:val="000000"/>
          <w:sz w:val="24"/>
          <w:szCs w:val="24"/>
        </w:rPr>
        <w:t xml:space="preserve">            Лаб. 8.</w:t>
      </w:r>
      <w:r w:rsidRPr="0098014E">
        <w:rPr>
          <w:rFonts w:ascii="Times New Roman" w:hAnsi="Times New Roman" w:cs="Times New Roman"/>
          <w:bCs/>
          <w:sz w:val="24"/>
          <w:szCs w:val="24"/>
        </w:rPr>
        <w:t xml:space="preserve"> </w:t>
      </w:r>
      <w:r w:rsidR="0098014E" w:rsidRPr="0098014E">
        <w:rPr>
          <w:rFonts w:ascii="Times New Roman" w:hAnsi="Times New Roman" w:cs="Times New Roman"/>
          <w:bCs/>
          <w:sz w:val="24"/>
          <w:szCs w:val="24"/>
        </w:rPr>
        <w:t>Розрахунок параметрів датчику кутового переміщення на базі кільцевого потенціометру із прямокутним каркасом</w:t>
      </w:r>
    </w:p>
    <w:p w14:paraId="4F6D44DF" w14:textId="77777777" w:rsidR="00E4734F" w:rsidRDefault="00E4734F" w:rsidP="00E4734F">
      <w:pPr>
        <w:spacing w:after="0" w:line="240" w:lineRule="auto"/>
        <w:rPr>
          <w:rFonts w:ascii="Times New Roman" w:hAnsi="Times New Roman" w:cs="Times New Roman"/>
          <w:bCs/>
          <w:sz w:val="24"/>
          <w:szCs w:val="24"/>
        </w:rPr>
      </w:pPr>
    </w:p>
    <w:p w14:paraId="0EEC4C5E" w14:textId="77777777" w:rsidR="00E4734F" w:rsidRDefault="00E4734F" w:rsidP="00E4734F">
      <w:pPr>
        <w:spacing w:after="0" w:line="240" w:lineRule="auto"/>
        <w:rPr>
          <w:rFonts w:ascii="Times New Roman" w:hAnsi="Times New Roman" w:cs="Times New Roman"/>
          <w:b/>
          <w:bCs/>
          <w:sz w:val="24"/>
          <w:szCs w:val="24"/>
        </w:rPr>
      </w:pPr>
    </w:p>
    <w:p w14:paraId="6449A5BA" w14:textId="46A6FAB2" w:rsidR="001A6F61" w:rsidRPr="00595839" w:rsidRDefault="00595839" w:rsidP="00E4734F">
      <w:pPr>
        <w:spacing w:after="0" w:line="240" w:lineRule="auto"/>
        <w:rPr>
          <w:rFonts w:ascii="Times New Roman" w:hAnsi="Times New Roman" w:cs="Times New Roman"/>
          <w:b/>
          <w:bCs/>
          <w:sz w:val="24"/>
          <w:szCs w:val="24"/>
        </w:rPr>
      </w:pPr>
      <w:r w:rsidRPr="00595839">
        <w:rPr>
          <w:rFonts w:ascii="Times New Roman" w:hAnsi="Times New Roman" w:cs="Times New Roman"/>
          <w:b/>
          <w:bCs/>
          <w:sz w:val="24"/>
          <w:szCs w:val="24"/>
        </w:rPr>
        <w:t>Технічне обладнання та/або програмне забезпечення</w:t>
      </w:r>
    </w:p>
    <w:tbl>
      <w:tblPr>
        <w:tblStyle w:val="a3"/>
        <w:tblW w:w="0" w:type="auto"/>
        <w:tblInd w:w="720" w:type="dxa"/>
        <w:tblLook w:val="04A0" w:firstRow="1" w:lastRow="0" w:firstColumn="1" w:lastColumn="0" w:noHBand="0" w:noVBand="1"/>
      </w:tblPr>
      <w:tblGrid>
        <w:gridCol w:w="976"/>
        <w:gridCol w:w="3828"/>
        <w:gridCol w:w="3685"/>
      </w:tblGrid>
      <w:tr w:rsidR="00595839" w14:paraId="6A909EAB" w14:textId="77777777" w:rsidTr="00662C44">
        <w:tc>
          <w:tcPr>
            <w:tcW w:w="976" w:type="dxa"/>
          </w:tcPr>
          <w:p w14:paraId="1021F727" w14:textId="1464D6B3"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 роботи (шифр)</w:t>
            </w:r>
          </w:p>
        </w:tc>
        <w:tc>
          <w:tcPr>
            <w:tcW w:w="3828" w:type="dxa"/>
          </w:tcPr>
          <w:p w14:paraId="02135A5B" w14:textId="339E1658"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Назва роботи</w:t>
            </w:r>
          </w:p>
        </w:tc>
        <w:tc>
          <w:tcPr>
            <w:tcW w:w="3685" w:type="dxa"/>
          </w:tcPr>
          <w:p w14:paraId="3B7DF79A" w14:textId="4047F8D2"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Інструменти, обладнання та програмне забезпечення, що застосовуються при проведенні роботи</w:t>
            </w:r>
          </w:p>
        </w:tc>
      </w:tr>
      <w:tr w:rsidR="00662C44" w14:paraId="1FA9953C" w14:textId="77777777" w:rsidTr="00662C44">
        <w:tc>
          <w:tcPr>
            <w:tcW w:w="976" w:type="dxa"/>
          </w:tcPr>
          <w:p w14:paraId="49240127" w14:textId="210A3FBE" w:rsidR="00662C44" w:rsidRDefault="00662C4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054D18C0" w14:textId="03F0077C" w:rsidR="00662C44" w:rsidRDefault="00D94254" w:rsidP="00B34D55">
            <w:pPr>
              <w:rPr>
                <w:rFonts w:ascii="Times New Roman" w:hAnsi="Times New Roman" w:cs="Times New Roman"/>
                <w:sz w:val="24"/>
                <w:szCs w:val="24"/>
              </w:rPr>
            </w:pPr>
            <w:r w:rsidRPr="0098014E">
              <w:rPr>
                <w:rFonts w:ascii="Times New Roman" w:hAnsi="Times New Roman" w:cs="Times New Roman"/>
                <w:bCs/>
                <w:sz w:val="24"/>
                <w:szCs w:val="24"/>
              </w:rPr>
              <w:t>Дослідження характеристик аналого-цифрового перетворювача.</w:t>
            </w:r>
          </w:p>
        </w:tc>
        <w:tc>
          <w:tcPr>
            <w:tcW w:w="3685" w:type="dxa"/>
          </w:tcPr>
          <w:p w14:paraId="79BB4095" w14:textId="7E14C8BF" w:rsidR="00662C44" w:rsidRPr="00D94254" w:rsidRDefault="00D94254" w:rsidP="00D94254">
            <w:pPr>
              <w:pStyle w:val="a4"/>
              <w:ind w:left="0"/>
              <w:rPr>
                <w:rFonts w:ascii="Times New Roman" w:hAnsi="Times New Roman" w:cs="Times New Roman"/>
                <w:sz w:val="24"/>
                <w:szCs w:val="24"/>
              </w:rPr>
            </w:pPr>
            <w:r>
              <w:rPr>
                <w:rFonts w:ascii="Times New Roman" w:hAnsi="Times New Roman" w:cs="Times New Roman"/>
                <w:sz w:val="24"/>
                <w:szCs w:val="24"/>
                <w:lang w:val="en-US"/>
              </w:rPr>
              <w:t>Office 365</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віртуальний лабораторний стенд</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для дослідження АЦП </w:t>
            </w:r>
          </w:p>
        </w:tc>
      </w:tr>
      <w:tr w:rsidR="00662C44" w14:paraId="346B03B9" w14:textId="77777777" w:rsidTr="00662C44">
        <w:tc>
          <w:tcPr>
            <w:tcW w:w="976" w:type="dxa"/>
          </w:tcPr>
          <w:p w14:paraId="47CED113" w14:textId="213C114D" w:rsidR="00662C44" w:rsidRDefault="00662C4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14:paraId="71599BDA" w14:textId="77777777" w:rsidR="00D94254" w:rsidRPr="00D94254" w:rsidRDefault="00D94254" w:rsidP="00D94254">
            <w:pPr>
              <w:jc w:val="both"/>
              <w:rPr>
                <w:rFonts w:ascii="Times New Roman" w:hAnsi="Times New Roman" w:cs="Times New Roman"/>
                <w:bCs/>
                <w:sz w:val="24"/>
                <w:szCs w:val="24"/>
              </w:rPr>
            </w:pPr>
            <w:r w:rsidRPr="00D94254">
              <w:rPr>
                <w:rFonts w:ascii="Times New Roman" w:hAnsi="Times New Roman" w:cs="Times New Roman"/>
                <w:bCs/>
                <w:sz w:val="24"/>
                <w:szCs w:val="24"/>
              </w:rPr>
              <w:t>Дослідження індуктивного датчика переміщень.</w:t>
            </w:r>
          </w:p>
          <w:p w14:paraId="64379B2B" w14:textId="3A2F1F4A" w:rsidR="00662C44" w:rsidRDefault="00662C44" w:rsidP="00F07774">
            <w:pPr>
              <w:pStyle w:val="a4"/>
              <w:ind w:left="0"/>
              <w:jc w:val="both"/>
              <w:rPr>
                <w:rFonts w:ascii="Times New Roman" w:hAnsi="Times New Roman" w:cs="Times New Roman"/>
                <w:sz w:val="24"/>
                <w:szCs w:val="24"/>
              </w:rPr>
            </w:pPr>
          </w:p>
        </w:tc>
        <w:tc>
          <w:tcPr>
            <w:tcW w:w="3685" w:type="dxa"/>
          </w:tcPr>
          <w:p w14:paraId="4448B596" w14:textId="5B13DDBB" w:rsidR="00662C44" w:rsidRDefault="00D94254" w:rsidP="00D94254">
            <w:pPr>
              <w:pStyle w:val="a4"/>
              <w:ind w:left="0"/>
              <w:rPr>
                <w:rFonts w:ascii="Times New Roman" w:hAnsi="Times New Roman" w:cs="Times New Roman"/>
                <w:sz w:val="24"/>
                <w:szCs w:val="24"/>
              </w:rPr>
            </w:pPr>
            <w:r>
              <w:rPr>
                <w:rFonts w:ascii="Times New Roman" w:hAnsi="Times New Roman" w:cs="Times New Roman"/>
                <w:sz w:val="24"/>
                <w:szCs w:val="24"/>
              </w:rPr>
              <w:t>Лабораторний стенд для дослідження індуктивного датчика переміщень: датчик переміщень; мікрометр; джерело живлення; міліамперметр</w:t>
            </w:r>
          </w:p>
        </w:tc>
      </w:tr>
      <w:tr w:rsidR="00662C44" w14:paraId="38D03861" w14:textId="77777777" w:rsidTr="00662C44">
        <w:tc>
          <w:tcPr>
            <w:tcW w:w="976" w:type="dxa"/>
          </w:tcPr>
          <w:p w14:paraId="087AADF2" w14:textId="18707012" w:rsidR="00662C44" w:rsidRDefault="00662C4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828" w:type="dxa"/>
          </w:tcPr>
          <w:p w14:paraId="656FD94E" w14:textId="2F18158A" w:rsidR="00662C44"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Дослідження і апроксимація статичної характеристики газоаналізатора</w:t>
            </w:r>
          </w:p>
        </w:tc>
        <w:tc>
          <w:tcPr>
            <w:tcW w:w="3685" w:type="dxa"/>
          </w:tcPr>
          <w:p w14:paraId="0EF06E9D" w14:textId="157BF4EB" w:rsidR="00662C44" w:rsidRPr="00D94254" w:rsidRDefault="00D94254" w:rsidP="00D94254">
            <w:pPr>
              <w:pStyle w:val="a4"/>
              <w:ind w:left="0"/>
              <w:rPr>
                <w:rFonts w:ascii="Times New Roman" w:hAnsi="Times New Roman" w:cs="Times New Roman"/>
                <w:sz w:val="24"/>
                <w:szCs w:val="24"/>
              </w:rPr>
            </w:pPr>
            <w:r>
              <w:rPr>
                <w:rFonts w:ascii="Times New Roman" w:hAnsi="Times New Roman" w:cs="Times New Roman"/>
                <w:sz w:val="24"/>
                <w:szCs w:val="24"/>
                <w:lang w:val="en-US"/>
              </w:rPr>
              <w:t>Office 365</w:t>
            </w:r>
          </w:p>
        </w:tc>
      </w:tr>
      <w:tr w:rsidR="00662C44" w14:paraId="17A8F465" w14:textId="77777777" w:rsidTr="00662C44">
        <w:tc>
          <w:tcPr>
            <w:tcW w:w="976" w:type="dxa"/>
          </w:tcPr>
          <w:p w14:paraId="270FB5AF" w14:textId="2C8825C0" w:rsidR="00662C44" w:rsidRDefault="00662C4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3828" w:type="dxa"/>
          </w:tcPr>
          <w:p w14:paraId="20B9C940" w14:textId="2E1488CE" w:rsidR="00662C44"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Дослідження і апроксимація статичної характеристики термоелектричного перетворювача</w:t>
            </w:r>
          </w:p>
        </w:tc>
        <w:tc>
          <w:tcPr>
            <w:tcW w:w="3685" w:type="dxa"/>
          </w:tcPr>
          <w:p w14:paraId="126A6B74" w14:textId="60476634" w:rsidR="00662C44" w:rsidRDefault="00D94254" w:rsidP="00D94254">
            <w:pPr>
              <w:pStyle w:val="a4"/>
              <w:ind w:left="0"/>
              <w:rPr>
                <w:rFonts w:ascii="Times New Roman" w:hAnsi="Times New Roman" w:cs="Times New Roman"/>
                <w:sz w:val="24"/>
                <w:szCs w:val="24"/>
              </w:rPr>
            </w:pPr>
            <w:r>
              <w:rPr>
                <w:rFonts w:ascii="Times New Roman" w:hAnsi="Times New Roman" w:cs="Times New Roman"/>
                <w:sz w:val="24"/>
                <w:szCs w:val="24"/>
              </w:rPr>
              <w:t>Лабораторний (та/або віртуальний) стенд для дослідження термоелектричного перетворювача</w:t>
            </w:r>
          </w:p>
        </w:tc>
      </w:tr>
      <w:tr w:rsidR="00FB4108" w14:paraId="02B40E91" w14:textId="77777777" w:rsidTr="00662C44">
        <w:tc>
          <w:tcPr>
            <w:tcW w:w="976" w:type="dxa"/>
          </w:tcPr>
          <w:p w14:paraId="117FC5F3" w14:textId="7991F0A5" w:rsidR="00FB4108" w:rsidRDefault="00FB4108"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828" w:type="dxa"/>
          </w:tcPr>
          <w:p w14:paraId="6DD9A71C" w14:textId="317D11D7" w:rsidR="00FB4108"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Дослідження пірометричного перетворювача</w:t>
            </w:r>
          </w:p>
        </w:tc>
        <w:tc>
          <w:tcPr>
            <w:tcW w:w="3685" w:type="dxa"/>
          </w:tcPr>
          <w:p w14:paraId="51ECC0FA" w14:textId="37AE671F" w:rsidR="00FB4108" w:rsidRDefault="00E07D61" w:rsidP="00D94254">
            <w:pPr>
              <w:pStyle w:val="a4"/>
              <w:ind w:left="0"/>
              <w:rPr>
                <w:rFonts w:ascii="Times New Roman" w:hAnsi="Times New Roman" w:cs="Times New Roman"/>
                <w:sz w:val="24"/>
                <w:szCs w:val="24"/>
              </w:rPr>
            </w:pPr>
            <w:r>
              <w:rPr>
                <w:rFonts w:ascii="Times New Roman" w:hAnsi="Times New Roman" w:cs="Times New Roman"/>
                <w:sz w:val="24"/>
                <w:szCs w:val="24"/>
                <w:lang w:val="en-US"/>
              </w:rPr>
              <w:t>Office 365</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віртуальний лабораторний стенд</w:t>
            </w:r>
            <w:r>
              <w:rPr>
                <w:rFonts w:ascii="Times New Roman" w:hAnsi="Times New Roman" w:cs="Times New Roman"/>
                <w:sz w:val="24"/>
                <w:szCs w:val="24"/>
                <w:lang w:val="en-US"/>
              </w:rPr>
              <w:t xml:space="preserve"> </w:t>
            </w:r>
            <w:r>
              <w:rPr>
                <w:rFonts w:ascii="Times New Roman" w:hAnsi="Times New Roman" w:cs="Times New Roman"/>
                <w:sz w:val="24"/>
                <w:szCs w:val="24"/>
              </w:rPr>
              <w:t>для дослідження пірометричного перетворювача</w:t>
            </w:r>
          </w:p>
        </w:tc>
      </w:tr>
      <w:tr w:rsidR="00FB4108" w14:paraId="46850EB4" w14:textId="77777777" w:rsidTr="00662C44">
        <w:tc>
          <w:tcPr>
            <w:tcW w:w="976" w:type="dxa"/>
          </w:tcPr>
          <w:p w14:paraId="5384D1A2" w14:textId="6EC9E14D" w:rsidR="00FB4108" w:rsidRDefault="00FB4108"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3828" w:type="dxa"/>
          </w:tcPr>
          <w:p w14:paraId="296B2884" w14:textId="5213CA86" w:rsidR="00FB4108"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Дослідження статичної характеристики датчику швидкості</w:t>
            </w:r>
          </w:p>
        </w:tc>
        <w:tc>
          <w:tcPr>
            <w:tcW w:w="3685" w:type="dxa"/>
          </w:tcPr>
          <w:p w14:paraId="0EFE22AD" w14:textId="388BED62" w:rsidR="00FB4108" w:rsidRDefault="00E07D61" w:rsidP="00D94254">
            <w:pPr>
              <w:pStyle w:val="a4"/>
              <w:ind w:left="0"/>
              <w:rPr>
                <w:rFonts w:ascii="Times New Roman" w:hAnsi="Times New Roman" w:cs="Times New Roman"/>
                <w:sz w:val="24"/>
                <w:szCs w:val="24"/>
              </w:rPr>
            </w:pPr>
            <w:r>
              <w:rPr>
                <w:rFonts w:ascii="Times New Roman" w:hAnsi="Times New Roman" w:cs="Times New Roman"/>
                <w:sz w:val="24"/>
                <w:szCs w:val="24"/>
              </w:rPr>
              <w:t>Лабораторний (та/або віртуальний) стенд для дослідження датчику швидкості</w:t>
            </w:r>
          </w:p>
        </w:tc>
      </w:tr>
      <w:tr w:rsidR="00D94254" w14:paraId="153D2FF5" w14:textId="77777777" w:rsidTr="00662C44">
        <w:tc>
          <w:tcPr>
            <w:tcW w:w="976" w:type="dxa"/>
          </w:tcPr>
          <w:p w14:paraId="16539048" w14:textId="7A38A1CD" w:rsidR="00D94254" w:rsidRDefault="00D9425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828" w:type="dxa"/>
          </w:tcPr>
          <w:p w14:paraId="1ED2E037" w14:textId="598CBF8B" w:rsidR="00D94254"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Розрахунок параметрів датчику лінійного переміщення на металевому каркасі</w:t>
            </w:r>
          </w:p>
        </w:tc>
        <w:tc>
          <w:tcPr>
            <w:tcW w:w="3685" w:type="dxa"/>
          </w:tcPr>
          <w:p w14:paraId="1AF07174" w14:textId="25F3F20E" w:rsidR="00D94254" w:rsidRDefault="00E07D61" w:rsidP="00D94254">
            <w:pPr>
              <w:pStyle w:val="a4"/>
              <w:ind w:left="0"/>
              <w:rPr>
                <w:rFonts w:ascii="Times New Roman" w:hAnsi="Times New Roman" w:cs="Times New Roman"/>
                <w:sz w:val="24"/>
                <w:szCs w:val="24"/>
              </w:rPr>
            </w:pPr>
            <w:r>
              <w:rPr>
                <w:rFonts w:ascii="Times New Roman" w:hAnsi="Times New Roman" w:cs="Times New Roman"/>
                <w:sz w:val="24"/>
                <w:szCs w:val="24"/>
                <w:lang w:val="en-US"/>
              </w:rPr>
              <w:t>Office 365</w:t>
            </w:r>
          </w:p>
        </w:tc>
      </w:tr>
      <w:tr w:rsidR="00D94254" w14:paraId="438902AE" w14:textId="77777777" w:rsidTr="00662C44">
        <w:tc>
          <w:tcPr>
            <w:tcW w:w="976" w:type="dxa"/>
          </w:tcPr>
          <w:p w14:paraId="1EC0E360" w14:textId="69A43872" w:rsidR="00D94254" w:rsidRDefault="00D94254"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8</w:t>
            </w:r>
          </w:p>
        </w:tc>
        <w:tc>
          <w:tcPr>
            <w:tcW w:w="3828" w:type="dxa"/>
          </w:tcPr>
          <w:p w14:paraId="68DF8E9F" w14:textId="7885E886" w:rsidR="00D94254" w:rsidRDefault="00D94254" w:rsidP="00F07774">
            <w:pPr>
              <w:pStyle w:val="a4"/>
              <w:ind w:left="0"/>
              <w:jc w:val="both"/>
              <w:rPr>
                <w:rFonts w:ascii="Times New Roman" w:hAnsi="Times New Roman" w:cs="Times New Roman"/>
                <w:sz w:val="24"/>
                <w:szCs w:val="24"/>
              </w:rPr>
            </w:pPr>
            <w:r w:rsidRPr="0098014E">
              <w:rPr>
                <w:rFonts w:ascii="Times New Roman" w:hAnsi="Times New Roman" w:cs="Times New Roman"/>
                <w:bCs/>
                <w:sz w:val="24"/>
                <w:szCs w:val="24"/>
              </w:rPr>
              <w:t>Розрахунок параметрів датчику кутового переміщення на базі кільцевого потенціометру із прямокутним каркасом</w:t>
            </w:r>
          </w:p>
        </w:tc>
        <w:tc>
          <w:tcPr>
            <w:tcW w:w="3685" w:type="dxa"/>
          </w:tcPr>
          <w:p w14:paraId="636F652B" w14:textId="1A99D1C3" w:rsidR="00D94254" w:rsidRDefault="00E07D61" w:rsidP="00D94254">
            <w:pPr>
              <w:pStyle w:val="a4"/>
              <w:ind w:left="0"/>
              <w:rPr>
                <w:rFonts w:ascii="Times New Roman" w:hAnsi="Times New Roman" w:cs="Times New Roman"/>
                <w:sz w:val="24"/>
                <w:szCs w:val="24"/>
              </w:rPr>
            </w:pPr>
            <w:r>
              <w:rPr>
                <w:rFonts w:ascii="Times New Roman" w:hAnsi="Times New Roman" w:cs="Times New Roman"/>
                <w:sz w:val="24"/>
                <w:szCs w:val="24"/>
                <w:lang w:val="en-US"/>
              </w:rPr>
              <w:t>Office 365</w:t>
            </w:r>
          </w:p>
        </w:tc>
      </w:tr>
    </w:tbl>
    <w:p w14:paraId="71FF79F8" w14:textId="75C03EE1" w:rsidR="001E2864" w:rsidRDefault="001E2864" w:rsidP="00F07774">
      <w:pPr>
        <w:pStyle w:val="a4"/>
        <w:jc w:val="both"/>
        <w:rPr>
          <w:rFonts w:ascii="Times New Roman" w:hAnsi="Times New Roman" w:cs="Times New Roman"/>
          <w:sz w:val="24"/>
          <w:szCs w:val="24"/>
        </w:rPr>
      </w:pPr>
    </w:p>
    <w:p w14:paraId="6B394522" w14:textId="6FEBC1FD" w:rsidR="00FA14E0" w:rsidRDefault="00FA14E0" w:rsidP="0059166D">
      <w:pPr>
        <w:autoSpaceDE w:val="0"/>
        <w:autoSpaceDN w:val="0"/>
        <w:adjustRightInd w:val="0"/>
        <w:jc w:val="both"/>
        <w:rPr>
          <w:rFonts w:ascii="Times New Roman" w:hAnsi="Times New Roman" w:cs="Times New Roman"/>
          <w:sz w:val="24"/>
          <w:szCs w:val="24"/>
        </w:rPr>
      </w:pPr>
      <w:r w:rsidRPr="00FA14E0">
        <w:rPr>
          <w:rFonts w:ascii="Times New Roman" w:hAnsi="Times New Roman" w:cs="Times New Roman"/>
          <w:b/>
          <w:bCs/>
          <w:sz w:val="24"/>
          <w:szCs w:val="24"/>
        </w:rPr>
        <w:t>Методи навчання</w:t>
      </w:r>
      <w:r>
        <w:rPr>
          <w:rFonts w:ascii="Times New Roman" w:hAnsi="Times New Roman" w:cs="Times New Roman"/>
          <w:sz w:val="24"/>
          <w:szCs w:val="24"/>
        </w:rPr>
        <w:t xml:space="preserve">: </w:t>
      </w:r>
      <w:r w:rsidRPr="00FA14E0">
        <w:rPr>
          <w:rFonts w:ascii="Times New Roman" w:hAnsi="Times New Roman" w:cs="Times New Roman"/>
          <w:sz w:val="24"/>
          <w:szCs w:val="24"/>
        </w:rPr>
        <w:t>метод евристичних питань, метод діалогового спілкування, метод занурення, метод мозкового штурму</w:t>
      </w:r>
      <w:r>
        <w:rPr>
          <w:rFonts w:ascii="Times New Roman" w:hAnsi="Times New Roman" w:cs="Times New Roman"/>
          <w:sz w:val="24"/>
          <w:szCs w:val="24"/>
        </w:rPr>
        <w:t>.</w:t>
      </w:r>
    </w:p>
    <w:p w14:paraId="7753003C" w14:textId="74445CF2" w:rsidR="00FA14E0" w:rsidRPr="00FA14E0" w:rsidRDefault="00FA14E0" w:rsidP="0059166D">
      <w:pPr>
        <w:autoSpaceDE w:val="0"/>
        <w:autoSpaceDN w:val="0"/>
        <w:adjustRightInd w:val="0"/>
        <w:jc w:val="both"/>
        <w:rPr>
          <w:rFonts w:ascii="Times New Roman" w:hAnsi="Times New Roman" w:cs="Times New Roman"/>
          <w:sz w:val="24"/>
          <w:szCs w:val="24"/>
        </w:rPr>
      </w:pPr>
      <w:r w:rsidRPr="00FA14E0">
        <w:rPr>
          <w:rFonts w:ascii="Times New Roman" w:hAnsi="Times New Roman" w:cs="Times New Roman"/>
          <w:b/>
          <w:bCs/>
          <w:sz w:val="24"/>
          <w:szCs w:val="24"/>
        </w:rPr>
        <w:t>Форми та методи оцінювання</w:t>
      </w:r>
      <w:r>
        <w:rPr>
          <w:rFonts w:ascii="Times New Roman" w:hAnsi="Times New Roman" w:cs="Times New Roman"/>
          <w:b/>
          <w:bCs/>
          <w:sz w:val="24"/>
          <w:szCs w:val="24"/>
        </w:rPr>
        <w:t>:</w:t>
      </w:r>
      <w:r w:rsidRPr="00FA14E0">
        <w:rPr>
          <w:rFonts w:ascii="Times New Roman" w:hAnsi="Times New Roman" w:cs="Times New Roman"/>
          <w:sz w:val="16"/>
          <w:szCs w:val="16"/>
        </w:rPr>
        <w:t xml:space="preserve"> </w:t>
      </w:r>
      <w:r w:rsidRPr="00FA14E0">
        <w:rPr>
          <w:rFonts w:ascii="Times New Roman" w:hAnsi="Times New Roman" w:cs="Times New Roman"/>
          <w:sz w:val="24"/>
          <w:szCs w:val="24"/>
        </w:rPr>
        <w:t>письмовий (контрольні роботи),</w:t>
      </w:r>
      <w:r w:rsidR="006E3073">
        <w:rPr>
          <w:rFonts w:ascii="Times New Roman" w:hAnsi="Times New Roman" w:cs="Times New Roman"/>
          <w:sz w:val="24"/>
          <w:szCs w:val="24"/>
        </w:rPr>
        <w:t xml:space="preserve"> </w:t>
      </w:r>
      <w:r w:rsidRPr="00FA14E0">
        <w:rPr>
          <w:rFonts w:ascii="Times New Roman" w:hAnsi="Times New Roman" w:cs="Times New Roman"/>
          <w:sz w:val="24"/>
          <w:szCs w:val="24"/>
        </w:rPr>
        <w:t xml:space="preserve">тестовий (інтерактивні тести в системах MOODLE, </w:t>
      </w:r>
      <w:r w:rsidRPr="00FA14E0">
        <w:rPr>
          <w:rFonts w:ascii="Times New Roman" w:hAnsi="Times New Roman" w:cs="Times New Roman"/>
          <w:sz w:val="24"/>
          <w:szCs w:val="24"/>
          <w:lang w:val="en-US"/>
        </w:rPr>
        <w:t>TEAMS</w:t>
      </w:r>
      <w:r w:rsidRPr="00FA14E0">
        <w:rPr>
          <w:rFonts w:ascii="Times New Roman" w:hAnsi="Times New Roman" w:cs="Times New Roman"/>
          <w:sz w:val="24"/>
          <w:szCs w:val="24"/>
        </w:rPr>
        <w:t>), усний (захист лабораторних робіт), письмовий звіт (звіт про виконання лабораторних робіт)</w:t>
      </w:r>
    </w:p>
    <w:p w14:paraId="6DD74007" w14:textId="77777777" w:rsidR="00FA14E0" w:rsidRDefault="00FA14E0" w:rsidP="00FA14E0">
      <w:pPr>
        <w:pStyle w:val="a4"/>
        <w:rPr>
          <w:rFonts w:ascii="Times New Roman" w:hAnsi="Times New Roman" w:cs="Times New Roman"/>
          <w:b/>
          <w:bCs/>
          <w:sz w:val="24"/>
          <w:szCs w:val="24"/>
        </w:rPr>
      </w:pPr>
    </w:p>
    <w:p w14:paraId="4F98C50C" w14:textId="398992F3" w:rsidR="001E2864" w:rsidRPr="00115CC9" w:rsidRDefault="00BB15C6" w:rsidP="00115CC9">
      <w:pPr>
        <w:pStyle w:val="a4"/>
        <w:numPr>
          <w:ilvl w:val="0"/>
          <w:numId w:val="1"/>
        </w:numPr>
        <w:jc w:val="center"/>
        <w:rPr>
          <w:rFonts w:ascii="Times New Roman" w:hAnsi="Times New Roman" w:cs="Times New Roman"/>
          <w:b/>
          <w:bCs/>
          <w:sz w:val="24"/>
          <w:szCs w:val="24"/>
        </w:rPr>
      </w:pPr>
      <w:r w:rsidRPr="00115CC9">
        <w:rPr>
          <w:rFonts w:ascii="Times New Roman" w:hAnsi="Times New Roman" w:cs="Times New Roman"/>
          <w:b/>
          <w:bCs/>
          <w:sz w:val="24"/>
          <w:szCs w:val="24"/>
        </w:rPr>
        <w:t>Система оцінювання та вимоги</w:t>
      </w:r>
    </w:p>
    <w:p w14:paraId="01516D53" w14:textId="3A09F0C8" w:rsidR="00BB15C6" w:rsidRPr="00115CC9" w:rsidRDefault="00BB15C6" w:rsidP="00BB15C6">
      <w:pPr>
        <w:pStyle w:val="a4"/>
        <w:numPr>
          <w:ilvl w:val="1"/>
          <w:numId w:val="1"/>
        </w:numPr>
        <w:jc w:val="both"/>
        <w:rPr>
          <w:rFonts w:ascii="Times New Roman" w:hAnsi="Times New Roman" w:cs="Times New Roman"/>
          <w:sz w:val="24"/>
          <w:szCs w:val="24"/>
        </w:rPr>
      </w:pPr>
      <w:r w:rsidRPr="00115CC9">
        <w:rPr>
          <w:rFonts w:ascii="Times New Roman" w:hAnsi="Times New Roman" w:cs="Times New Roman"/>
          <w:sz w:val="24"/>
          <w:szCs w:val="24"/>
        </w:rPr>
        <w:t>Навчальні досягнення здобувачів вищої освіти за результатами вивчення курсу оцінюватимуться за шкалою, що наведена нижче:</w:t>
      </w:r>
    </w:p>
    <w:tbl>
      <w:tblPr>
        <w:tblW w:w="5970" w:type="dxa"/>
        <w:jc w:val="center"/>
        <w:tblLayout w:type="fixed"/>
        <w:tblCellMar>
          <w:left w:w="0" w:type="dxa"/>
          <w:right w:w="0" w:type="dxa"/>
        </w:tblCellMar>
        <w:tblLook w:val="04A0" w:firstRow="1" w:lastRow="0" w:firstColumn="1" w:lastColumn="0" w:noHBand="0" w:noVBand="1"/>
      </w:tblPr>
      <w:tblGrid>
        <w:gridCol w:w="2985"/>
        <w:gridCol w:w="2985"/>
      </w:tblGrid>
      <w:tr w:rsidR="00BB15C6" w:rsidRPr="00115CC9" w14:paraId="29731331"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56FA43A8" w14:textId="77777777" w:rsidR="00BB15C6" w:rsidRPr="00115CC9" w:rsidRDefault="00BB15C6">
            <w:pPr>
              <w:autoSpaceDE w:val="0"/>
              <w:snapToGrid w:val="0"/>
              <w:spacing w:line="256" w:lineRule="auto"/>
              <w:jc w:val="center"/>
              <w:rPr>
                <w:rFonts w:ascii="Times New Roman" w:hAnsi="Times New Roman" w:cs="Times New Roman"/>
                <w:b/>
                <w:bCs/>
                <w:sz w:val="24"/>
                <w:szCs w:val="24"/>
                <w:lang w:val="ru-RU"/>
              </w:rPr>
            </w:pPr>
            <w:r w:rsidRPr="00115CC9">
              <w:rPr>
                <w:rFonts w:ascii="Times New Roman" w:hAnsi="Times New Roman" w:cs="Times New Roman"/>
                <w:b/>
                <w:bCs/>
                <w:sz w:val="24"/>
                <w:szCs w:val="24"/>
                <w:lang w:val="ru-RU"/>
              </w:rPr>
              <w:t>Рейтингова</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A026895" w14:textId="77777777" w:rsidR="00BB15C6" w:rsidRPr="00115CC9" w:rsidRDefault="00BB15C6">
            <w:pPr>
              <w:autoSpaceDE w:val="0"/>
              <w:snapToGrid w:val="0"/>
              <w:spacing w:line="256" w:lineRule="auto"/>
              <w:jc w:val="center"/>
              <w:rPr>
                <w:rFonts w:ascii="Times New Roman" w:hAnsi="Times New Roman" w:cs="Times New Roman"/>
                <w:b/>
                <w:sz w:val="24"/>
                <w:szCs w:val="24"/>
                <w:lang w:val="ru-RU"/>
              </w:rPr>
            </w:pPr>
            <w:r w:rsidRPr="00115CC9">
              <w:rPr>
                <w:rFonts w:ascii="Times New Roman" w:hAnsi="Times New Roman" w:cs="Times New Roman"/>
                <w:b/>
                <w:bCs/>
                <w:sz w:val="24"/>
                <w:szCs w:val="24"/>
                <w:lang w:val="ru-RU"/>
              </w:rPr>
              <w:t>Інституційна</w:t>
            </w:r>
          </w:p>
        </w:tc>
      </w:tr>
      <w:tr w:rsidR="00BB15C6" w:rsidRPr="00115CC9" w14:paraId="573FF886"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3EB40A54"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90…100</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BFD15F4" w14:textId="77777777" w:rsidR="00BB15C6" w:rsidRPr="00115CC9" w:rsidRDefault="00BB15C6">
            <w:pPr>
              <w:autoSpaceDE w:val="0"/>
              <w:snapToGrid w:val="0"/>
              <w:spacing w:line="256" w:lineRule="auto"/>
              <w:rPr>
                <w:rFonts w:ascii="Times New Roman" w:hAnsi="Times New Roman" w:cs="Times New Roman"/>
                <w:sz w:val="24"/>
                <w:szCs w:val="24"/>
                <w:lang w:val="ru-RU"/>
              </w:rPr>
            </w:pPr>
            <w:r w:rsidRPr="00115CC9">
              <w:rPr>
                <w:rFonts w:ascii="Times New Roman" w:hAnsi="Times New Roman" w:cs="Times New Roman"/>
                <w:sz w:val="24"/>
                <w:szCs w:val="24"/>
                <w:lang w:val="ru-RU"/>
              </w:rPr>
              <w:t>відмінно / Excellent</w:t>
            </w:r>
          </w:p>
        </w:tc>
      </w:tr>
      <w:tr w:rsidR="00BB15C6" w:rsidRPr="00115CC9" w14:paraId="0B5B49B5"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4C2E0013"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74…89</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BC5B91D" w14:textId="77777777" w:rsidR="00BB15C6" w:rsidRPr="00115CC9" w:rsidRDefault="00BB15C6">
            <w:pPr>
              <w:autoSpaceDE w:val="0"/>
              <w:snapToGrid w:val="0"/>
              <w:spacing w:line="256" w:lineRule="auto"/>
              <w:rPr>
                <w:rFonts w:ascii="Times New Roman" w:hAnsi="Times New Roman" w:cs="Times New Roman"/>
                <w:sz w:val="24"/>
                <w:szCs w:val="24"/>
                <w:lang w:val="ru-RU"/>
              </w:rPr>
            </w:pPr>
            <w:r w:rsidRPr="00115CC9">
              <w:rPr>
                <w:rFonts w:ascii="Times New Roman" w:hAnsi="Times New Roman" w:cs="Times New Roman"/>
                <w:sz w:val="24"/>
                <w:szCs w:val="24"/>
                <w:lang w:val="ru-RU"/>
              </w:rPr>
              <w:t>добре / Good</w:t>
            </w:r>
          </w:p>
        </w:tc>
      </w:tr>
      <w:tr w:rsidR="00BB15C6" w:rsidRPr="00115CC9" w14:paraId="11CD302F"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482752C2"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60…73</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79ECA8C" w14:textId="77777777" w:rsidR="00BB15C6" w:rsidRPr="00115CC9" w:rsidRDefault="00BB15C6">
            <w:pPr>
              <w:autoSpaceDE w:val="0"/>
              <w:snapToGrid w:val="0"/>
              <w:spacing w:line="256" w:lineRule="auto"/>
              <w:rPr>
                <w:rFonts w:ascii="Times New Roman" w:hAnsi="Times New Roman" w:cs="Times New Roman"/>
                <w:sz w:val="24"/>
                <w:szCs w:val="24"/>
                <w:lang w:val="ru-RU"/>
              </w:rPr>
            </w:pPr>
            <w:r w:rsidRPr="00115CC9">
              <w:rPr>
                <w:rFonts w:ascii="Times New Roman" w:hAnsi="Times New Roman" w:cs="Times New Roman"/>
                <w:sz w:val="24"/>
                <w:szCs w:val="24"/>
                <w:lang w:val="ru-RU"/>
              </w:rPr>
              <w:t>задовільно / Satisfactory</w:t>
            </w:r>
          </w:p>
        </w:tc>
      </w:tr>
      <w:tr w:rsidR="00BB15C6" w:rsidRPr="00115CC9" w14:paraId="5C84E374"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07BE2DF4"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0…59</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5F5A9EE" w14:textId="77777777" w:rsidR="00BB15C6" w:rsidRPr="00115CC9" w:rsidRDefault="00BB15C6">
            <w:pPr>
              <w:autoSpaceDE w:val="0"/>
              <w:snapToGrid w:val="0"/>
              <w:spacing w:line="256" w:lineRule="auto"/>
              <w:rPr>
                <w:rFonts w:ascii="Times New Roman" w:hAnsi="Times New Roman" w:cs="Times New Roman"/>
                <w:sz w:val="24"/>
                <w:szCs w:val="24"/>
                <w:lang w:val="ru-RU"/>
              </w:rPr>
            </w:pPr>
            <w:r w:rsidRPr="00115CC9">
              <w:rPr>
                <w:rFonts w:ascii="Times New Roman" w:hAnsi="Times New Roman" w:cs="Times New Roman"/>
                <w:sz w:val="24"/>
                <w:szCs w:val="24"/>
                <w:lang w:val="ru-RU"/>
              </w:rPr>
              <w:t>незадовільно / Fail</w:t>
            </w:r>
          </w:p>
        </w:tc>
      </w:tr>
    </w:tbl>
    <w:p w14:paraId="74546F17" w14:textId="77777777" w:rsidR="00B957BA" w:rsidRDefault="00B957BA" w:rsidP="00B957BA">
      <w:pPr>
        <w:pStyle w:val="a4"/>
        <w:spacing w:line="264" w:lineRule="auto"/>
        <w:ind w:left="567"/>
        <w:jc w:val="both"/>
        <w:rPr>
          <w:rFonts w:ascii="Times New Roman" w:hAnsi="Times New Roman" w:cs="Times New Roman"/>
          <w:sz w:val="24"/>
          <w:szCs w:val="24"/>
          <w:lang w:eastAsia="ru-RU"/>
        </w:rPr>
      </w:pPr>
    </w:p>
    <w:p w14:paraId="7116CABB" w14:textId="4BC58A38" w:rsidR="00BB15C6" w:rsidRPr="00115CC9" w:rsidRDefault="00BB15C6" w:rsidP="00115CC9">
      <w:pPr>
        <w:pStyle w:val="a4"/>
        <w:numPr>
          <w:ilvl w:val="1"/>
          <w:numId w:val="3"/>
        </w:numPr>
        <w:spacing w:line="264" w:lineRule="auto"/>
        <w:ind w:left="0" w:firstLine="567"/>
        <w:jc w:val="both"/>
        <w:rPr>
          <w:rFonts w:ascii="Times New Roman" w:hAnsi="Times New Roman" w:cs="Times New Roman"/>
          <w:sz w:val="24"/>
          <w:szCs w:val="24"/>
          <w:lang w:eastAsia="ru-RU"/>
        </w:rPr>
      </w:pPr>
      <w:r w:rsidRPr="00115CC9">
        <w:rPr>
          <w:rFonts w:ascii="Times New Roman" w:hAnsi="Times New Roman" w:cs="Times New Roman"/>
          <w:sz w:val="24"/>
          <w:szCs w:val="24"/>
        </w:rPr>
        <w:t>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61355E11" w14:textId="7DAE9570" w:rsidR="00BB15C6" w:rsidRDefault="00115CC9" w:rsidP="00115CC9">
      <w:pPr>
        <w:pStyle w:val="a4"/>
        <w:spacing w:line="264" w:lineRule="auto"/>
        <w:ind w:left="0" w:firstLine="720"/>
        <w:jc w:val="both"/>
        <w:rPr>
          <w:rFonts w:ascii="Times New Roman" w:hAnsi="Times New Roman" w:cs="Times New Roman"/>
          <w:sz w:val="24"/>
          <w:szCs w:val="24"/>
        </w:rPr>
      </w:pPr>
      <w:r w:rsidRPr="00115CC9">
        <w:rPr>
          <w:rFonts w:ascii="Times New Roman" w:hAnsi="Times New Roman" w:cs="Times New Roman"/>
          <w:sz w:val="24"/>
          <w:szCs w:val="24"/>
        </w:rPr>
        <w:t xml:space="preserve">Поточна успішність складається з оцінок за </w:t>
      </w:r>
      <w:r>
        <w:rPr>
          <w:rFonts w:ascii="Times New Roman" w:hAnsi="Times New Roman" w:cs="Times New Roman"/>
          <w:sz w:val="24"/>
          <w:szCs w:val="24"/>
        </w:rPr>
        <w:t xml:space="preserve">лабораторні </w:t>
      </w:r>
      <w:r w:rsidRPr="00115CC9">
        <w:rPr>
          <w:rFonts w:ascii="Times New Roman" w:hAnsi="Times New Roman" w:cs="Times New Roman"/>
          <w:sz w:val="24"/>
          <w:szCs w:val="24"/>
        </w:rPr>
        <w:t>робот</w:t>
      </w:r>
      <w:r>
        <w:rPr>
          <w:rFonts w:ascii="Times New Roman" w:hAnsi="Times New Roman" w:cs="Times New Roman"/>
          <w:sz w:val="24"/>
          <w:szCs w:val="24"/>
        </w:rPr>
        <w:t>и</w:t>
      </w:r>
      <w:r w:rsidRPr="00115CC9">
        <w:rPr>
          <w:rFonts w:ascii="Times New Roman" w:hAnsi="Times New Roman" w:cs="Times New Roman"/>
          <w:sz w:val="24"/>
          <w:szCs w:val="24"/>
        </w:rPr>
        <w:t xml:space="preserve"> (</w:t>
      </w:r>
      <w:r w:rsidR="00CB7C52">
        <w:rPr>
          <w:rFonts w:ascii="Times New Roman" w:hAnsi="Times New Roman" w:cs="Times New Roman"/>
          <w:sz w:val="24"/>
          <w:szCs w:val="24"/>
        </w:rPr>
        <w:t xml:space="preserve">у кожному семестрі </w:t>
      </w:r>
      <w:r w:rsidRPr="00115CC9">
        <w:rPr>
          <w:rFonts w:ascii="Times New Roman" w:hAnsi="Times New Roman" w:cs="Times New Roman"/>
          <w:sz w:val="24"/>
          <w:szCs w:val="24"/>
        </w:rPr>
        <w:t xml:space="preserve">оцінюється </w:t>
      </w:r>
      <w:r w:rsidR="00CB7C52">
        <w:rPr>
          <w:rFonts w:ascii="Times New Roman" w:hAnsi="Times New Roman" w:cs="Times New Roman"/>
          <w:sz w:val="24"/>
          <w:szCs w:val="24"/>
        </w:rPr>
        <w:t>по 4</w:t>
      </w:r>
      <w:r w:rsidRPr="00115CC9">
        <w:rPr>
          <w:rFonts w:ascii="Times New Roman" w:hAnsi="Times New Roman" w:cs="Times New Roman"/>
          <w:sz w:val="24"/>
          <w:szCs w:val="24"/>
        </w:rPr>
        <w:t xml:space="preserve"> </w:t>
      </w:r>
      <w:r>
        <w:rPr>
          <w:rFonts w:ascii="Times New Roman" w:hAnsi="Times New Roman" w:cs="Times New Roman"/>
          <w:sz w:val="24"/>
          <w:szCs w:val="24"/>
        </w:rPr>
        <w:t>роб</w:t>
      </w:r>
      <w:r w:rsidR="00CB7C52">
        <w:rPr>
          <w:rFonts w:ascii="Times New Roman" w:hAnsi="Times New Roman" w:cs="Times New Roman"/>
          <w:sz w:val="24"/>
          <w:szCs w:val="24"/>
        </w:rPr>
        <w:t>оти</w:t>
      </w:r>
      <w:r w:rsidRPr="00115CC9">
        <w:rPr>
          <w:rFonts w:ascii="Times New Roman" w:hAnsi="Times New Roman" w:cs="Times New Roman"/>
          <w:sz w:val="24"/>
          <w:szCs w:val="24"/>
        </w:rPr>
        <w:t xml:space="preserve">, </w:t>
      </w:r>
      <w:r>
        <w:rPr>
          <w:rFonts w:ascii="Times New Roman" w:hAnsi="Times New Roman" w:cs="Times New Roman"/>
          <w:sz w:val="24"/>
          <w:szCs w:val="24"/>
        </w:rPr>
        <w:t xml:space="preserve">виконання </w:t>
      </w:r>
      <w:r w:rsidR="00260B82">
        <w:rPr>
          <w:rFonts w:ascii="Times New Roman" w:hAnsi="Times New Roman" w:cs="Times New Roman"/>
          <w:sz w:val="24"/>
          <w:szCs w:val="24"/>
        </w:rPr>
        <w:t xml:space="preserve">кожної з </w:t>
      </w:r>
      <w:r>
        <w:rPr>
          <w:rFonts w:ascii="Times New Roman" w:hAnsi="Times New Roman" w:cs="Times New Roman"/>
          <w:sz w:val="24"/>
          <w:szCs w:val="24"/>
        </w:rPr>
        <w:t>яких</w:t>
      </w:r>
      <w:r w:rsidRPr="00115CC9">
        <w:rPr>
          <w:rFonts w:ascii="Times New Roman" w:hAnsi="Times New Roman" w:cs="Times New Roman"/>
          <w:sz w:val="24"/>
          <w:szCs w:val="24"/>
        </w:rPr>
        <w:t xml:space="preserve"> максимально може принести здобувачу вищої освіти </w:t>
      </w:r>
      <w:r w:rsidR="00CB7C52">
        <w:rPr>
          <w:rFonts w:ascii="Times New Roman" w:hAnsi="Times New Roman" w:cs="Times New Roman"/>
          <w:sz w:val="24"/>
          <w:szCs w:val="24"/>
        </w:rPr>
        <w:t>10</w:t>
      </w:r>
      <w:r w:rsidRPr="00115CC9">
        <w:rPr>
          <w:rFonts w:ascii="Times New Roman" w:hAnsi="Times New Roman" w:cs="Times New Roman"/>
          <w:sz w:val="24"/>
          <w:szCs w:val="24"/>
        </w:rPr>
        <w:t xml:space="preserve"> балів)</w:t>
      </w:r>
      <w:r>
        <w:rPr>
          <w:rFonts w:ascii="Times New Roman" w:hAnsi="Times New Roman" w:cs="Times New Roman"/>
          <w:sz w:val="24"/>
          <w:szCs w:val="24"/>
        </w:rPr>
        <w:t xml:space="preserve"> та контрольні (модульні) роботи, кожна з яких оцінюється максимально у 3</w:t>
      </w:r>
      <w:r w:rsidR="00CB7C52">
        <w:rPr>
          <w:rFonts w:ascii="Times New Roman" w:hAnsi="Times New Roman" w:cs="Times New Roman"/>
          <w:sz w:val="24"/>
          <w:szCs w:val="24"/>
        </w:rPr>
        <w:t>0</w:t>
      </w:r>
      <w:r>
        <w:rPr>
          <w:rFonts w:ascii="Times New Roman" w:hAnsi="Times New Roman" w:cs="Times New Roman"/>
          <w:sz w:val="24"/>
          <w:szCs w:val="24"/>
        </w:rPr>
        <w:t xml:space="preserve"> балів</w:t>
      </w:r>
      <w:r w:rsidRPr="00115CC9">
        <w:rPr>
          <w:rFonts w:ascii="Times New Roman" w:hAnsi="Times New Roman" w:cs="Times New Roman"/>
          <w:sz w:val="24"/>
          <w:szCs w:val="24"/>
        </w:rPr>
        <w:t xml:space="preserve">. Отримані бали за </w:t>
      </w:r>
      <w:r>
        <w:rPr>
          <w:rFonts w:ascii="Times New Roman" w:hAnsi="Times New Roman" w:cs="Times New Roman"/>
          <w:sz w:val="24"/>
          <w:szCs w:val="24"/>
        </w:rPr>
        <w:t>контрольні роботи</w:t>
      </w:r>
      <w:r w:rsidRPr="00115CC9">
        <w:rPr>
          <w:rFonts w:ascii="Times New Roman" w:hAnsi="Times New Roman" w:cs="Times New Roman"/>
          <w:sz w:val="24"/>
          <w:szCs w:val="24"/>
        </w:rPr>
        <w:t xml:space="preserve"> та </w:t>
      </w:r>
      <w:r>
        <w:rPr>
          <w:rFonts w:ascii="Times New Roman" w:hAnsi="Times New Roman" w:cs="Times New Roman"/>
          <w:sz w:val="24"/>
          <w:szCs w:val="24"/>
        </w:rPr>
        <w:t>лабораторні роботи</w:t>
      </w:r>
      <w:r w:rsidRPr="00115CC9">
        <w:rPr>
          <w:rFonts w:ascii="Times New Roman" w:hAnsi="Times New Roman" w:cs="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r>
        <w:rPr>
          <w:rFonts w:ascii="Times New Roman" w:hAnsi="Times New Roman" w:cs="Times New Roman"/>
          <w:sz w:val="24"/>
          <w:szCs w:val="24"/>
        </w:rPr>
        <w:t>.</w:t>
      </w:r>
    </w:p>
    <w:p w14:paraId="2DA7EEB0" w14:textId="77777777" w:rsidR="006E3073" w:rsidRDefault="006E3073" w:rsidP="00115CC9">
      <w:pPr>
        <w:pStyle w:val="a4"/>
        <w:spacing w:line="264" w:lineRule="auto"/>
        <w:ind w:left="0" w:firstLine="720"/>
        <w:jc w:val="both"/>
        <w:rPr>
          <w:rFonts w:ascii="Times New Roman" w:hAnsi="Times New Roman" w:cs="Times New Roman"/>
          <w:sz w:val="24"/>
          <w:szCs w:val="24"/>
        </w:rPr>
      </w:pPr>
    </w:p>
    <w:tbl>
      <w:tblPr>
        <w:tblStyle w:val="a3"/>
        <w:tblW w:w="9634" w:type="dxa"/>
        <w:tblLook w:val="04A0" w:firstRow="1" w:lastRow="0" w:firstColumn="1" w:lastColumn="0" w:noHBand="0" w:noVBand="1"/>
      </w:tblPr>
      <w:tblGrid>
        <w:gridCol w:w="3539"/>
        <w:gridCol w:w="6095"/>
      </w:tblGrid>
      <w:tr w:rsidR="00813F5E" w14:paraId="6880E69C" w14:textId="77777777" w:rsidTr="00813F5E">
        <w:tc>
          <w:tcPr>
            <w:tcW w:w="3539" w:type="dxa"/>
          </w:tcPr>
          <w:p w14:paraId="19B804CB" w14:textId="144EDD19" w:rsidR="00813F5E" w:rsidRPr="00813F5E" w:rsidRDefault="00813F5E" w:rsidP="00115CC9">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Підсумкове оцінювання (якщо здобувач вищої освіти набрав менше 60 балів та/або прагне поліпшити оцінку)</w:t>
            </w:r>
          </w:p>
        </w:tc>
        <w:tc>
          <w:tcPr>
            <w:tcW w:w="6095" w:type="dxa"/>
          </w:tcPr>
          <w:p w14:paraId="3647B39D" w14:textId="77777777" w:rsidR="002E6E45" w:rsidRDefault="00813F5E" w:rsidP="00115CC9">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 xml:space="preserve">Екзамен відбувається у письмовій формі. </w:t>
            </w:r>
          </w:p>
          <w:p w14:paraId="439C9159" w14:textId="2E6365DE" w:rsidR="00813F5E" w:rsidRPr="00813F5E" w:rsidRDefault="00813F5E" w:rsidP="00115CC9">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Максимальна кількість балів за екзамен: 100</w:t>
            </w:r>
          </w:p>
        </w:tc>
      </w:tr>
      <w:tr w:rsidR="00813F5E" w14:paraId="084F6703" w14:textId="77777777" w:rsidTr="00813F5E">
        <w:tc>
          <w:tcPr>
            <w:tcW w:w="3539" w:type="dxa"/>
          </w:tcPr>
          <w:p w14:paraId="341BE25D" w14:textId="410BEC1D" w:rsidR="00813F5E" w:rsidRDefault="002E6E45"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Лабораторні роботи</w:t>
            </w:r>
          </w:p>
        </w:tc>
        <w:tc>
          <w:tcPr>
            <w:tcW w:w="6095" w:type="dxa"/>
          </w:tcPr>
          <w:p w14:paraId="2CC7CEA5" w14:textId="4C2DE1B3" w:rsidR="00813F5E" w:rsidRDefault="002E6E45"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Передбачають виконання лабораторної роботи та її захист в усній формі</w:t>
            </w:r>
          </w:p>
        </w:tc>
      </w:tr>
      <w:tr w:rsidR="00813F5E" w14:paraId="202EF502" w14:textId="77777777" w:rsidTr="00813F5E">
        <w:tc>
          <w:tcPr>
            <w:tcW w:w="3539" w:type="dxa"/>
          </w:tcPr>
          <w:p w14:paraId="692F941C" w14:textId="39C6BA68" w:rsidR="00813F5E" w:rsidRDefault="002E6E45"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Контрольні (модульні) роботи дві за семестр</w:t>
            </w:r>
          </w:p>
        </w:tc>
        <w:tc>
          <w:tcPr>
            <w:tcW w:w="6095" w:type="dxa"/>
          </w:tcPr>
          <w:p w14:paraId="62AF4AB4" w14:textId="60859D1A" w:rsidR="002E6E45" w:rsidRDefault="002E6E45" w:rsidP="002E6E45">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Контрольні роботи</w:t>
            </w:r>
            <w:r w:rsidRPr="00813F5E">
              <w:rPr>
                <w:rFonts w:ascii="Times New Roman" w:hAnsi="Times New Roman" w:cs="Times New Roman"/>
                <w:sz w:val="24"/>
                <w:szCs w:val="24"/>
              </w:rPr>
              <w:t xml:space="preserve"> відбува</w:t>
            </w:r>
            <w:r>
              <w:rPr>
                <w:rFonts w:ascii="Times New Roman" w:hAnsi="Times New Roman" w:cs="Times New Roman"/>
                <w:sz w:val="24"/>
                <w:szCs w:val="24"/>
              </w:rPr>
              <w:t>ю</w:t>
            </w:r>
            <w:r w:rsidRPr="00813F5E">
              <w:rPr>
                <w:rFonts w:ascii="Times New Roman" w:hAnsi="Times New Roman" w:cs="Times New Roman"/>
                <w:sz w:val="24"/>
                <w:szCs w:val="24"/>
              </w:rPr>
              <w:t xml:space="preserve">ться у письмовій формі. </w:t>
            </w:r>
          </w:p>
          <w:p w14:paraId="6151F4F3" w14:textId="1B24F785" w:rsidR="00813F5E" w:rsidRDefault="002E6E45" w:rsidP="002E6E45">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Максимальна кількість балів за</w:t>
            </w:r>
            <w:r>
              <w:rPr>
                <w:rFonts w:ascii="Times New Roman" w:hAnsi="Times New Roman" w:cs="Times New Roman"/>
                <w:sz w:val="24"/>
                <w:szCs w:val="24"/>
              </w:rPr>
              <w:t xml:space="preserve"> кожну з контрольних робіт</w:t>
            </w:r>
            <w:r w:rsidRPr="00813F5E">
              <w:rPr>
                <w:rFonts w:ascii="Times New Roman" w:hAnsi="Times New Roman" w:cs="Times New Roman"/>
                <w:sz w:val="24"/>
                <w:szCs w:val="24"/>
              </w:rPr>
              <w:t xml:space="preserve">: </w:t>
            </w:r>
            <w:r>
              <w:rPr>
                <w:rFonts w:ascii="Times New Roman" w:hAnsi="Times New Roman" w:cs="Times New Roman"/>
                <w:sz w:val="24"/>
                <w:szCs w:val="24"/>
              </w:rPr>
              <w:t>3</w:t>
            </w:r>
            <w:r w:rsidR="00CB7C52">
              <w:rPr>
                <w:rFonts w:ascii="Times New Roman" w:hAnsi="Times New Roman" w:cs="Times New Roman"/>
                <w:sz w:val="24"/>
                <w:szCs w:val="24"/>
              </w:rPr>
              <w:t>0</w:t>
            </w:r>
            <w:r>
              <w:rPr>
                <w:rFonts w:ascii="Times New Roman" w:hAnsi="Times New Roman" w:cs="Times New Roman"/>
                <w:sz w:val="24"/>
                <w:szCs w:val="24"/>
              </w:rPr>
              <w:t xml:space="preserve"> балів.</w:t>
            </w:r>
          </w:p>
        </w:tc>
      </w:tr>
    </w:tbl>
    <w:p w14:paraId="61F2997E" w14:textId="29E17723" w:rsidR="00260B82" w:rsidRDefault="00260B82" w:rsidP="00260B82">
      <w:pPr>
        <w:pStyle w:val="a4"/>
        <w:spacing w:line="264" w:lineRule="auto"/>
        <w:ind w:left="1080"/>
        <w:rPr>
          <w:rFonts w:ascii="Times New Roman" w:hAnsi="Times New Roman" w:cs="Times New Roman"/>
          <w:b/>
          <w:bCs/>
          <w:sz w:val="24"/>
          <w:szCs w:val="24"/>
        </w:rPr>
      </w:pPr>
    </w:p>
    <w:p w14:paraId="5D831A18" w14:textId="77777777" w:rsidR="00663BDE" w:rsidRPr="00980456" w:rsidRDefault="00663BDE" w:rsidP="00663BDE">
      <w:pPr>
        <w:widowControl w:val="0"/>
        <w:suppressLineNumbers/>
        <w:tabs>
          <w:tab w:val="left" w:pos="284"/>
        </w:tabs>
        <w:suppressAutoHyphens/>
        <w:spacing w:before="120" w:after="240" w:line="240" w:lineRule="auto"/>
        <w:jc w:val="center"/>
        <w:rPr>
          <w:rFonts w:ascii="Times New Roman" w:eastAsia="Times New Roman" w:hAnsi="Times New Roman" w:cs="Times New Roman"/>
          <w:b/>
          <w:bCs/>
          <w:sz w:val="28"/>
          <w:szCs w:val="28"/>
          <w:lang w:eastAsia="ru-RU"/>
        </w:rPr>
      </w:pPr>
      <w:r w:rsidRPr="00980456">
        <w:rPr>
          <w:rFonts w:ascii="Times New Roman" w:eastAsia="Times New Roman" w:hAnsi="Times New Roman" w:cs="Times New Roman"/>
          <w:b/>
          <w:i/>
          <w:sz w:val="28"/>
          <w:szCs w:val="28"/>
          <w:lang w:eastAsia="ru-RU"/>
        </w:rPr>
        <w:lastRenderedPageBreak/>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305"/>
        <w:gridCol w:w="1842"/>
        <w:gridCol w:w="2090"/>
        <w:gridCol w:w="1591"/>
        <w:gridCol w:w="2800"/>
      </w:tblGrid>
      <w:tr w:rsidR="00663BDE" w:rsidRPr="00980456" w14:paraId="1F8052EA" w14:textId="77777777" w:rsidTr="004343DC">
        <w:trPr>
          <w:cantSplit/>
          <w:jc w:val="center"/>
        </w:trPr>
        <w:tc>
          <w:tcPr>
            <w:tcW w:w="2719" w:type="pct"/>
            <w:gridSpan w:val="3"/>
            <w:tcBorders>
              <w:top w:val="single" w:sz="4" w:space="0" w:color="auto"/>
              <w:left w:val="single" w:sz="4" w:space="0" w:color="auto"/>
              <w:bottom w:val="single" w:sz="4" w:space="0" w:color="auto"/>
              <w:right w:val="single" w:sz="4" w:space="0" w:color="auto"/>
            </w:tcBorders>
            <w:vAlign w:val="center"/>
          </w:tcPr>
          <w:p w14:paraId="098CFB57"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ПОТОЧНИЙ КОНТРОЛЬ</w:t>
            </w:r>
          </w:p>
        </w:tc>
        <w:tc>
          <w:tcPr>
            <w:tcW w:w="2281" w:type="pct"/>
            <w:gridSpan w:val="2"/>
            <w:tcBorders>
              <w:top w:val="single" w:sz="4" w:space="0" w:color="auto"/>
              <w:left w:val="single" w:sz="4" w:space="0" w:color="auto"/>
              <w:bottom w:val="single" w:sz="4" w:space="0" w:color="auto"/>
              <w:right w:val="single" w:sz="4" w:space="0" w:color="auto"/>
            </w:tcBorders>
          </w:tcPr>
          <w:p w14:paraId="0092EC4F"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ПІДСУМКОВИЙ КОНТРОЛЬ</w:t>
            </w:r>
          </w:p>
        </w:tc>
      </w:tr>
      <w:tr w:rsidR="00663BDE" w:rsidRPr="00980456" w14:paraId="47D4FB18" w14:textId="77777777" w:rsidTr="004343DC">
        <w:trPr>
          <w:cantSplit/>
          <w:jc w:val="center"/>
        </w:trPr>
        <w:tc>
          <w:tcPr>
            <w:tcW w:w="676" w:type="pct"/>
            <w:tcBorders>
              <w:top w:val="single" w:sz="4" w:space="0" w:color="auto"/>
              <w:left w:val="single" w:sz="4" w:space="0" w:color="auto"/>
              <w:bottom w:val="single" w:sz="4" w:space="0" w:color="auto"/>
              <w:right w:val="single" w:sz="4" w:space="0" w:color="auto"/>
            </w:tcBorders>
            <w:vAlign w:val="center"/>
          </w:tcPr>
          <w:p w14:paraId="18F9A80A" w14:textId="77777777" w:rsidR="00663BDE" w:rsidRPr="00980456" w:rsidRDefault="00663BDE" w:rsidP="004343DC">
            <w:pPr>
              <w:tabs>
                <w:tab w:val="left" w:pos="284"/>
              </w:tabs>
              <w:autoSpaceDE w:val="0"/>
              <w:snapToGrid w:val="0"/>
              <w:spacing w:after="0" w:line="240" w:lineRule="auto"/>
              <w:ind w:left="60"/>
              <w:jc w:val="center"/>
              <w:rPr>
                <w:rFonts w:ascii="Times New Roman" w:eastAsia="Times New Roman" w:hAnsi="Times New Roman" w:cs="Times New Roman"/>
                <w:b/>
                <w:bCs/>
                <w:sz w:val="24"/>
                <w:szCs w:val="24"/>
                <w:lang w:eastAsia="ru-RU"/>
              </w:rPr>
            </w:pPr>
            <w:r w:rsidRPr="00980456">
              <w:rPr>
                <w:rFonts w:ascii="Times New Roman" w:eastAsia="Times New Roman" w:hAnsi="Times New Roman" w:cs="Times New Roman"/>
                <w:b/>
                <w:bCs/>
                <w:sz w:val="24"/>
                <w:szCs w:val="24"/>
                <w:lang w:eastAsia="ru-RU"/>
              </w:rPr>
              <w:t>навчальне заняття</w:t>
            </w:r>
          </w:p>
        </w:tc>
        <w:tc>
          <w:tcPr>
            <w:tcW w:w="957" w:type="pct"/>
            <w:tcBorders>
              <w:top w:val="single" w:sz="4" w:space="0" w:color="auto"/>
              <w:left w:val="single" w:sz="4" w:space="0" w:color="auto"/>
              <w:bottom w:val="single" w:sz="4" w:space="0" w:color="auto"/>
              <w:right w:val="single" w:sz="4" w:space="0" w:color="auto"/>
            </w:tcBorders>
            <w:tcMar>
              <w:left w:w="57" w:type="dxa"/>
            </w:tcMar>
            <w:vAlign w:val="center"/>
          </w:tcPr>
          <w:p w14:paraId="3CB03C1F"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засоби діагностики</w:t>
            </w:r>
          </w:p>
        </w:tc>
        <w:tc>
          <w:tcPr>
            <w:tcW w:w="1086" w:type="pct"/>
            <w:tcBorders>
              <w:top w:val="single" w:sz="4" w:space="0" w:color="auto"/>
              <w:left w:val="single" w:sz="4" w:space="0" w:color="auto"/>
              <w:bottom w:val="single" w:sz="4" w:space="0" w:color="auto"/>
              <w:right w:val="single" w:sz="4" w:space="0" w:color="auto"/>
            </w:tcBorders>
            <w:vAlign w:val="center"/>
          </w:tcPr>
          <w:p w14:paraId="4FFF4119"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процедури</w:t>
            </w:r>
          </w:p>
        </w:tc>
        <w:tc>
          <w:tcPr>
            <w:tcW w:w="827" w:type="pct"/>
            <w:tcBorders>
              <w:top w:val="single" w:sz="4" w:space="0" w:color="auto"/>
              <w:left w:val="single" w:sz="4" w:space="0" w:color="auto"/>
              <w:bottom w:val="single" w:sz="4" w:space="0" w:color="auto"/>
              <w:right w:val="single" w:sz="4" w:space="0" w:color="auto"/>
            </w:tcBorders>
            <w:vAlign w:val="center"/>
          </w:tcPr>
          <w:p w14:paraId="0E713759"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засоби діагностики</w:t>
            </w:r>
          </w:p>
        </w:tc>
        <w:tc>
          <w:tcPr>
            <w:tcW w:w="1455" w:type="pct"/>
            <w:tcBorders>
              <w:top w:val="single" w:sz="4" w:space="0" w:color="auto"/>
              <w:left w:val="single" w:sz="4" w:space="0" w:color="auto"/>
              <w:bottom w:val="single" w:sz="4" w:space="0" w:color="auto"/>
              <w:right w:val="single" w:sz="4" w:space="0" w:color="auto"/>
            </w:tcBorders>
            <w:vAlign w:val="center"/>
          </w:tcPr>
          <w:p w14:paraId="28650DF3" w14:textId="77777777" w:rsidR="00663BDE" w:rsidRPr="00980456" w:rsidRDefault="00663BDE" w:rsidP="004343DC">
            <w:pPr>
              <w:tabs>
                <w:tab w:val="left" w:pos="284"/>
              </w:tabs>
              <w:autoSpaceDE w:val="0"/>
              <w:snapToGrid w:val="0"/>
              <w:spacing w:after="0" w:line="240" w:lineRule="auto"/>
              <w:jc w:val="center"/>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b/>
                <w:sz w:val="24"/>
                <w:szCs w:val="24"/>
                <w:lang w:eastAsia="ru-RU"/>
              </w:rPr>
              <w:t>процедури</w:t>
            </w:r>
          </w:p>
        </w:tc>
      </w:tr>
      <w:tr w:rsidR="00663BDE" w:rsidRPr="00980456" w14:paraId="12F6ED68" w14:textId="77777777" w:rsidTr="004343DC">
        <w:trPr>
          <w:cantSplit/>
          <w:jc w:val="center"/>
        </w:trPr>
        <w:tc>
          <w:tcPr>
            <w:tcW w:w="676" w:type="pct"/>
            <w:tcBorders>
              <w:top w:val="single" w:sz="4" w:space="0" w:color="auto"/>
              <w:left w:val="single" w:sz="4" w:space="0" w:color="auto"/>
              <w:bottom w:val="single" w:sz="4" w:space="0" w:color="auto"/>
              <w:right w:val="single" w:sz="4" w:space="0" w:color="auto"/>
            </w:tcBorders>
          </w:tcPr>
          <w:p w14:paraId="50B19D10" w14:textId="77777777" w:rsidR="00663BDE" w:rsidRPr="00980456" w:rsidRDefault="00663BDE" w:rsidP="004343DC">
            <w:pPr>
              <w:tabs>
                <w:tab w:val="left" w:pos="284"/>
              </w:tabs>
              <w:autoSpaceDE w:val="0"/>
              <w:snapToGrid w:val="0"/>
              <w:spacing w:after="0" w:line="240" w:lineRule="atLeast"/>
              <w:ind w:left="60"/>
              <w:rPr>
                <w:rFonts w:ascii="Times New Roman" w:eastAsia="Times New Roman" w:hAnsi="Times New Roman" w:cs="Times New Roman"/>
                <w:b/>
                <w:bCs/>
                <w:sz w:val="24"/>
                <w:szCs w:val="24"/>
                <w:lang w:eastAsia="ru-RU"/>
              </w:rPr>
            </w:pPr>
            <w:r w:rsidRPr="00980456">
              <w:rPr>
                <w:rFonts w:ascii="Times New Roman" w:eastAsia="Times New Roman" w:hAnsi="Times New Roman" w:cs="Times New Roman"/>
                <w:bCs/>
                <w:sz w:val="24"/>
                <w:szCs w:val="24"/>
                <w:lang w:eastAsia="ru-RU"/>
              </w:rPr>
              <w:t>лекції</w:t>
            </w:r>
          </w:p>
        </w:tc>
        <w:tc>
          <w:tcPr>
            <w:tcW w:w="957" w:type="pct"/>
            <w:tcBorders>
              <w:top w:val="single" w:sz="4" w:space="0" w:color="auto"/>
              <w:left w:val="single" w:sz="4" w:space="0" w:color="auto"/>
              <w:bottom w:val="single" w:sz="4" w:space="0" w:color="auto"/>
              <w:right w:val="single" w:sz="4" w:space="0" w:color="auto"/>
            </w:tcBorders>
            <w:tcMar>
              <w:left w:w="57" w:type="dxa"/>
            </w:tcMar>
          </w:tcPr>
          <w:p w14:paraId="48E34461" w14:textId="77777777" w:rsidR="00663BDE" w:rsidRPr="00980456" w:rsidRDefault="00663BDE" w:rsidP="004343DC">
            <w:pPr>
              <w:tabs>
                <w:tab w:val="left" w:pos="284"/>
              </w:tabs>
              <w:autoSpaceDE w:val="0"/>
              <w:snapToGrid w:val="0"/>
              <w:spacing w:after="0" w:line="240" w:lineRule="atLeast"/>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sz w:val="24"/>
                <w:szCs w:val="24"/>
                <w:lang w:eastAsia="ru-RU"/>
              </w:rPr>
              <w:t>контрольні завдання за кожною темою</w:t>
            </w:r>
          </w:p>
        </w:tc>
        <w:tc>
          <w:tcPr>
            <w:tcW w:w="1086" w:type="pct"/>
            <w:tcBorders>
              <w:top w:val="single" w:sz="4" w:space="0" w:color="auto"/>
              <w:left w:val="single" w:sz="4" w:space="0" w:color="auto"/>
              <w:bottom w:val="single" w:sz="4" w:space="0" w:color="auto"/>
              <w:right w:val="single" w:sz="4" w:space="0" w:color="auto"/>
            </w:tcBorders>
          </w:tcPr>
          <w:p w14:paraId="51C327B6"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r w:rsidRPr="00980456">
              <w:rPr>
                <w:rFonts w:ascii="Times New Roman" w:eastAsia="Times New Roman" w:hAnsi="Times New Roman" w:cs="Times New Roman"/>
                <w:sz w:val="24"/>
                <w:szCs w:val="24"/>
                <w:lang w:eastAsia="ru-RU"/>
              </w:rPr>
              <w:t>виконання завдання під час лекцій</w:t>
            </w:r>
          </w:p>
        </w:tc>
        <w:tc>
          <w:tcPr>
            <w:tcW w:w="827" w:type="pct"/>
            <w:vMerge w:val="restart"/>
            <w:tcBorders>
              <w:top w:val="single" w:sz="4" w:space="0" w:color="auto"/>
              <w:left w:val="single" w:sz="4" w:space="0" w:color="auto"/>
              <w:right w:val="single" w:sz="4" w:space="0" w:color="auto"/>
            </w:tcBorders>
          </w:tcPr>
          <w:p w14:paraId="46D74F3A" w14:textId="1A8A9C0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r w:rsidRPr="00980456">
              <w:rPr>
                <w:rFonts w:ascii="Times New Roman" w:eastAsia="Times New Roman" w:hAnsi="Times New Roman" w:cs="Times New Roman"/>
                <w:sz w:val="24"/>
                <w:szCs w:val="24"/>
                <w:lang w:eastAsia="ru-RU"/>
              </w:rPr>
              <w:t>Тести, задачі і лабораторні</w:t>
            </w:r>
            <w:r w:rsidR="00472B7A">
              <w:rPr>
                <w:rFonts w:ascii="Times New Roman" w:eastAsia="Times New Roman" w:hAnsi="Times New Roman" w:cs="Times New Roman"/>
                <w:sz w:val="24"/>
                <w:szCs w:val="24"/>
                <w:lang w:eastAsia="ru-RU"/>
              </w:rPr>
              <w:t>,</w:t>
            </w:r>
            <w:r w:rsidRPr="00980456">
              <w:rPr>
                <w:rFonts w:ascii="Times New Roman" w:eastAsia="Times New Roman" w:hAnsi="Times New Roman" w:cs="Times New Roman"/>
                <w:sz w:val="24"/>
                <w:szCs w:val="24"/>
                <w:lang w:eastAsia="ru-RU"/>
              </w:rPr>
              <w:t xml:space="preserve"> завдання під час іспиту.</w:t>
            </w:r>
          </w:p>
          <w:p w14:paraId="4D07434E"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p w14:paraId="2AADDC02"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p w14:paraId="6ADDF5F1"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p w14:paraId="603107C0"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p w14:paraId="54032B7D"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tc>
        <w:tc>
          <w:tcPr>
            <w:tcW w:w="1455" w:type="pct"/>
            <w:vMerge w:val="restart"/>
            <w:tcBorders>
              <w:top w:val="single" w:sz="4" w:space="0" w:color="auto"/>
              <w:left w:val="single" w:sz="4" w:space="0" w:color="auto"/>
              <w:right w:val="single" w:sz="4" w:space="0" w:color="auto"/>
            </w:tcBorders>
          </w:tcPr>
          <w:p w14:paraId="18A832FA" w14:textId="08DE56A6" w:rsidR="00663BDE" w:rsidRPr="00980456" w:rsidRDefault="00663BDE" w:rsidP="004343DC">
            <w:pPr>
              <w:tabs>
                <w:tab w:val="left" w:pos="284"/>
              </w:tabs>
              <w:autoSpaceDE w:val="0"/>
              <w:snapToGrid w:val="0"/>
              <w:spacing w:after="0" w:line="240" w:lineRule="atLeast"/>
              <w:ind w:left="45"/>
              <w:rPr>
                <w:rFonts w:ascii="Times New Roman" w:eastAsia="Times New Roman" w:hAnsi="Times New Roman" w:cs="Times New Roman"/>
                <w:color w:val="000000"/>
                <w:sz w:val="24"/>
                <w:szCs w:val="24"/>
                <w:lang w:eastAsia="ru-RU"/>
              </w:rPr>
            </w:pPr>
            <w:r w:rsidRPr="00980456">
              <w:rPr>
                <w:rFonts w:ascii="Times New Roman" w:eastAsia="Times New Roman" w:hAnsi="Times New Roman" w:cs="Times New Roman"/>
                <w:color w:val="000000"/>
                <w:sz w:val="24"/>
                <w:szCs w:val="24"/>
                <w:lang w:eastAsia="ru-RU"/>
              </w:rPr>
              <w:t xml:space="preserve">визначення </w:t>
            </w:r>
            <w:r>
              <w:rPr>
                <w:rFonts w:ascii="Times New Roman" w:eastAsia="Times New Roman" w:hAnsi="Times New Roman" w:cs="Times New Roman"/>
                <w:color w:val="000000"/>
                <w:sz w:val="24"/>
                <w:szCs w:val="24"/>
                <w:lang w:eastAsia="ru-RU"/>
              </w:rPr>
              <w:t>підсумкового</w:t>
            </w:r>
            <w:r w:rsidRPr="00980456">
              <w:rPr>
                <w:rFonts w:ascii="Times New Roman" w:eastAsia="Times New Roman" w:hAnsi="Times New Roman" w:cs="Times New Roman"/>
                <w:color w:val="000000"/>
                <w:sz w:val="24"/>
                <w:szCs w:val="24"/>
                <w:lang w:eastAsia="ru-RU"/>
              </w:rPr>
              <w:t xml:space="preserve"> результату поточних контролів;</w:t>
            </w:r>
          </w:p>
          <w:p w14:paraId="07B86F20" w14:textId="77777777" w:rsidR="00663BDE" w:rsidRPr="00980456" w:rsidRDefault="00663BDE" w:rsidP="004343DC">
            <w:pPr>
              <w:tabs>
                <w:tab w:val="left" w:pos="284"/>
              </w:tabs>
              <w:autoSpaceDE w:val="0"/>
              <w:snapToGrid w:val="0"/>
              <w:spacing w:after="0" w:line="240" w:lineRule="atLeast"/>
              <w:ind w:left="45"/>
              <w:rPr>
                <w:rFonts w:ascii="Times New Roman" w:eastAsia="Times New Roman" w:hAnsi="Times New Roman" w:cs="Times New Roman"/>
                <w:color w:val="000000"/>
                <w:sz w:val="24"/>
                <w:szCs w:val="24"/>
                <w:lang w:eastAsia="ru-RU"/>
              </w:rPr>
            </w:pPr>
          </w:p>
          <w:p w14:paraId="498BCAFB"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r w:rsidRPr="00980456">
              <w:rPr>
                <w:rFonts w:ascii="Times New Roman" w:eastAsia="Times New Roman" w:hAnsi="Times New Roman" w:cs="Times New Roman"/>
                <w:sz w:val="24"/>
                <w:szCs w:val="24"/>
                <w:lang w:eastAsia="ru-RU"/>
              </w:rPr>
              <w:t>виконання ККР під час іспиту містить індивідуальне завдання</w:t>
            </w:r>
          </w:p>
        </w:tc>
      </w:tr>
      <w:tr w:rsidR="00663BDE" w:rsidRPr="00980456" w14:paraId="646D43D8" w14:textId="77777777" w:rsidTr="004343DC">
        <w:trPr>
          <w:cantSplit/>
          <w:jc w:val="center"/>
        </w:trPr>
        <w:tc>
          <w:tcPr>
            <w:tcW w:w="676" w:type="pct"/>
            <w:vMerge w:val="restart"/>
            <w:tcBorders>
              <w:top w:val="single" w:sz="4" w:space="0" w:color="auto"/>
              <w:left w:val="single" w:sz="4" w:space="0" w:color="auto"/>
              <w:right w:val="single" w:sz="4" w:space="0" w:color="auto"/>
            </w:tcBorders>
          </w:tcPr>
          <w:p w14:paraId="25FE69AD" w14:textId="77777777" w:rsidR="00663BDE" w:rsidRPr="00980456" w:rsidRDefault="00663BDE" w:rsidP="004343DC">
            <w:pPr>
              <w:tabs>
                <w:tab w:val="left" w:pos="284"/>
              </w:tabs>
              <w:autoSpaceDE w:val="0"/>
              <w:snapToGrid w:val="0"/>
              <w:spacing w:after="0" w:line="240" w:lineRule="atLeast"/>
              <w:ind w:left="60"/>
              <w:rPr>
                <w:rFonts w:ascii="Times New Roman" w:eastAsia="Times New Roman" w:hAnsi="Times New Roman" w:cs="Times New Roman"/>
                <w:b/>
                <w:bCs/>
                <w:sz w:val="24"/>
                <w:szCs w:val="24"/>
                <w:lang w:eastAsia="ru-RU"/>
              </w:rPr>
            </w:pPr>
            <w:r w:rsidRPr="00980456">
              <w:rPr>
                <w:rFonts w:ascii="Times New Roman" w:eastAsia="Times New Roman" w:hAnsi="Times New Roman" w:cs="Times New Roman"/>
                <w:bCs/>
                <w:sz w:val="24"/>
                <w:szCs w:val="24"/>
                <w:lang w:eastAsia="ru-RU"/>
              </w:rPr>
              <w:t>лабораторні</w:t>
            </w:r>
          </w:p>
        </w:tc>
        <w:tc>
          <w:tcPr>
            <w:tcW w:w="957" w:type="pct"/>
            <w:tcBorders>
              <w:top w:val="single" w:sz="4" w:space="0" w:color="auto"/>
              <w:left w:val="single" w:sz="4" w:space="0" w:color="auto"/>
              <w:bottom w:val="single" w:sz="4" w:space="0" w:color="auto"/>
              <w:right w:val="single" w:sz="4" w:space="0" w:color="auto"/>
            </w:tcBorders>
            <w:tcMar>
              <w:left w:w="57" w:type="dxa"/>
            </w:tcMar>
          </w:tcPr>
          <w:p w14:paraId="2C28E2D9" w14:textId="77777777" w:rsidR="00663BDE" w:rsidRPr="00980456" w:rsidRDefault="00663BDE" w:rsidP="004343DC">
            <w:pPr>
              <w:tabs>
                <w:tab w:val="left" w:pos="284"/>
              </w:tabs>
              <w:autoSpaceDE w:val="0"/>
              <w:snapToGrid w:val="0"/>
              <w:spacing w:after="0" w:line="240" w:lineRule="atLeast"/>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sz w:val="24"/>
                <w:szCs w:val="24"/>
                <w:lang w:eastAsia="ru-RU"/>
              </w:rPr>
              <w:t>контрольні завдання за кожною темою</w:t>
            </w:r>
          </w:p>
        </w:tc>
        <w:tc>
          <w:tcPr>
            <w:tcW w:w="1086" w:type="pct"/>
            <w:tcBorders>
              <w:top w:val="single" w:sz="4" w:space="0" w:color="auto"/>
              <w:left w:val="single" w:sz="4" w:space="0" w:color="auto"/>
              <w:bottom w:val="single" w:sz="4" w:space="0" w:color="auto"/>
              <w:right w:val="single" w:sz="4" w:space="0" w:color="auto"/>
            </w:tcBorders>
          </w:tcPr>
          <w:p w14:paraId="37935FDF"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r w:rsidRPr="00980456">
              <w:rPr>
                <w:rFonts w:ascii="Times New Roman" w:eastAsia="Times New Roman" w:hAnsi="Times New Roman" w:cs="Times New Roman"/>
                <w:sz w:val="24"/>
                <w:szCs w:val="24"/>
                <w:lang w:eastAsia="ru-RU"/>
              </w:rPr>
              <w:t>виконання завдань під час лабораторних робіт</w:t>
            </w:r>
          </w:p>
        </w:tc>
        <w:tc>
          <w:tcPr>
            <w:tcW w:w="827" w:type="pct"/>
            <w:vMerge/>
            <w:tcBorders>
              <w:left w:val="single" w:sz="4" w:space="0" w:color="auto"/>
              <w:right w:val="single" w:sz="4" w:space="0" w:color="auto"/>
            </w:tcBorders>
          </w:tcPr>
          <w:p w14:paraId="2BD1BAF7"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tc>
        <w:tc>
          <w:tcPr>
            <w:tcW w:w="1455" w:type="pct"/>
            <w:vMerge/>
            <w:tcBorders>
              <w:left w:val="single" w:sz="4" w:space="0" w:color="auto"/>
              <w:right w:val="single" w:sz="4" w:space="0" w:color="auto"/>
            </w:tcBorders>
          </w:tcPr>
          <w:p w14:paraId="27FE5E1D"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tc>
      </w:tr>
      <w:tr w:rsidR="00663BDE" w:rsidRPr="00980456" w14:paraId="7FF8FF4C" w14:textId="77777777" w:rsidTr="004343DC">
        <w:trPr>
          <w:cantSplit/>
          <w:jc w:val="center"/>
        </w:trPr>
        <w:tc>
          <w:tcPr>
            <w:tcW w:w="676" w:type="pct"/>
            <w:vMerge/>
            <w:tcBorders>
              <w:left w:val="single" w:sz="4" w:space="0" w:color="auto"/>
              <w:bottom w:val="single" w:sz="4" w:space="0" w:color="auto"/>
              <w:right w:val="single" w:sz="4" w:space="0" w:color="auto"/>
            </w:tcBorders>
          </w:tcPr>
          <w:p w14:paraId="4ED08FFB" w14:textId="77777777" w:rsidR="00663BDE" w:rsidRPr="00980456" w:rsidRDefault="00663BDE" w:rsidP="004343DC">
            <w:pPr>
              <w:tabs>
                <w:tab w:val="left" w:pos="284"/>
              </w:tabs>
              <w:autoSpaceDE w:val="0"/>
              <w:snapToGrid w:val="0"/>
              <w:spacing w:after="0" w:line="240" w:lineRule="atLeast"/>
              <w:ind w:left="60"/>
              <w:rPr>
                <w:rFonts w:ascii="Times New Roman" w:eastAsia="Times New Roman" w:hAnsi="Times New Roman" w:cs="Times New Roman"/>
                <w:b/>
                <w:bCs/>
                <w:sz w:val="24"/>
                <w:szCs w:val="24"/>
                <w:lang w:eastAsia="ru-RU"/>
              </w:rPr>
            </w:pPr>
          </w:p>
        </w:tc>
        <w:tc>
          <w:tcPr>
            <w:tcW w:w="957" w:type="pct"/>
            <w:tcBorders>
              <w:top w:val="single" w:sz="4" w:space="0" w:color="auto"/>
              <w:left w:val="single" w:sz="4" w:space="0" w:color="auto"/>
              <w:bottom w:val="single" w:sz="4" w:space="0" w:color="auto"/>
              <w:right w:val="single" w:sz="4" w:space="0" w:color="auto"/>
            </w:tcBorders>
            <w:tcMar>
              <w:left w:w="57" w:type="dxa"/>
            </w:tcMar>
          </w:tcPr>
          <w:p w14:paraId="32307A35" w14:textId="77777777" w:rsidR="00663BDE" w:rsidRPr="00980456" w:rsidRDefault="00663BDE" w:rsidP="004343DC">
            <w:pPr>
              <w:tabs>
                <w:tab w:val="left" w:pos="284"/>
              </w:tabs>
              <w:autoSpaceDE w:val="0"/>
              <w:snapToGrid w:val="0"/>
              <w:spacing w:after="0" w:line="240" w:lineRule="atLeast"/>
              <w:rPr>
                <w:rFonts w:ascii="Times New Roman" w:eastAsia="Times New Roman" w:hAnsi="Times New Roman" w:cs="Times New Roman"/>
                <w:b/>
                <w:sz w:val="24"/>
                <w:szCs w:val="24"/>
                <w:lang w:eastAsia="ru-RU"/>
              </w:rPr>
            </w:pPr>
            <w:r w:rsidRPr="00980456">
              <w:rPr>
                <w:rFonts w:ascii="Times New Roman" w:eastAsia="Times New Roman" w:hAnsi="Times New Roman" w:cs="Times New Roman"/>
                <w:sz w:val="24"/>
                <w:szCs w:val="24"/>
                <w:lang w:eastAsia="ru-RU"/>
              </w:rPr>
              <w:t>або індивідуальне завдання</w:t>
            </w:r>
          </w:p>
        </w:tc>
        <w:tc>
          <w:tcPr>
            <w:tcW w:w="1086" w:type="pct"/>
            <w:tcBorders>
              <w:top w:val="single" w:sz="4" w:space="0" w:color="auto"/>
              <w:left w:val="single" w:sz="4" w:space="0" w:color="auto"/>
              <w:bottom w:val="single" w:sz="4" w:space="0" w:color="auto"/>
              <w:right w:val="single" w:sz="4" w:space="0" w:color="auto"/>
            </w:tcBorders>
          </w:tcPr>
          <w:p w14:paraId="08CD1DEC"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r w:rsidRPr="00980456">
              <w:rPr>
                <w:rFonts w:ascii="Times New Roman" w:eastAsia="Times New Roman" w:hAnsi="Times New Roman" w:cs="Times New Roman"/>
                <w:sz w:val="24"/>
                <w:szCs w:val="24"/>
                <w:lang w:eastAsia="ru-RU"/>
              </w:rPr>
              <w:t>виконання завдань під час самостійної роботи</w:t>
            </w:r>
          </w:p>
        </w:tc>
        <w:tc>
          <w:tcPr>
            <w:tcW w:w="827" w:type="pct"/>
            <w:vMerge/>
            <w:tcBorders>
              <w:left w:val="single" w:sz="4" w:space="0" w:color="auto"/>
              <w:bottom w:val="single" w:sz="4" w:space="0" w:color="auto"/>
              <w:right w:val="single" w:sz="4" w:space="0" w:color="auto"/>
            </w:tcBorders>
          </w:tcPr>
          <w:p w14:paraId="400191F8"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tc>
        <w:tc>
          <w:tcPr>
            <w:tcW w:w="1455" w:type="pct"/>
            <w:vMerge/>
            <w:tcBorders>
              <w:left w:val="single" w:sz="4" w:space="0" w:color="auto"/>
              <w:bottom w:val="single" w:sz="4" w:space="0" w:color="auto"/>
              <w:right w:val="single" w:sz="4" w:space="0" w:color="auto"/>
            </w:tcBorders>
          </w:tcPr>
          <w:p w14:paraId="1749A985" w14:textId="77777777" w:rsidR="00663BDE" w:rsidRPr="00980456" w:rsidRDefault="00663BDE" w:rsidP="004343DC">
            <w:pPr>
              <w:tabs>
                <w:tab w:val="left" w:pos="284"/>
              </w:tabs>
              <w:autoSpaceDE w:val="0"/>
              <w:snapToGrid w:val="0"/>
              <w:spacing w:after="0" w:line="240" w:lineRule="atLeast"/>
              <w:ind w:left="48"/>
              <w:rPr>
                <w:rFonts w:ascii="Times New Roman" w:eastAsia="Times New Roman" w:hAnsi="Times New Roman" w:cs="Times New Roman"/>
                <w:sz w:val="24"/>
                <w:szCs w:val="24"/>
                <w:lang w:eastAsia="ru-RU"/>
              </w:rPr>
            </w:pPr>
          </w:p>
        </w:tc>
      </w:tr>
    </w:tbl>
    <w:p w14:paraId="0E66F85B" w14:textId="77777777" w:rsidR="00663BDE" w:rsidRPr="00E234DD" w:rsidRDefault="00663BDE" w:rsidP="00663BDE">
      <w:pPr>
        <w:spacing w:line="264" w:lineRule="auto"/>
        <w:rPr>
          <w:rFonts w:ascii="Times New Roman" w:hAnsi="Times New Roman" w:cs="Times New Roman"/>
          <w:b/>
          <w:bCs/>
          <w:sz w:val="24"/>
          <w:szCs w:val="24"/>
        </w:rPr>
      </w:pPr>
    </w:p>
    <w:p w14:paraId="4A152263" w14:textId="23648297" w:rsidR="002E6E45" w:rsidRPr="002E6E45" w:rsidRDefault="002E6E45" w:rsidP="002E6E45">
      <w:pPr>
        <w:pStyle w:val="a4"/>
        <w:numPr>
          <w:ilvl w:val="1"/>
          <w:numId w:val="3"/>
        </w:numPr>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E6E45">
        <w:rPr>
          <w:rFonts w:ascii="Times New Roman" w:hAnsi="Times New Roman" w:cs="Times New Roman"/>
          <w:b/>
          <w:bCs/>
          <w:sz w:val="24"/>
          <w:szCs w:val="24"/>
        </w:rPr>
        <w:t>Критерії оцінювання теоретичної частини</w:t>
      </w:r>
    </w:p>
    <w:p w14:paraId="5D36A0CF" w14:textId="1B27C74F" w:rsidR="002E6E45" w:rsidRDefault="002E6E45" w:rsidP="002E6E45">
      <w:pPr>
        <w:spacing w:line="264" w:lineRule="auto"/>
        <w:ind w:firstLine="567"/>
        <w:jc w:val="both"/>
        <w:rPr>
          <w:rFonts w:ascii="Times New Roman" w:hAnsi="Times New Roman" w:cs="Times New Roman"/>
          <w:sz w:val="24"/>
          <w:szCs w:val="24"/>
        </w:rPr>
      </w:pPr>
      <w:r>
        <w:t xml:space="preserve"> </w:t>
      </w:r>
      <w:r w:rsidR="00E13202" w:rsidRPr="00E13202">
        <w:rPr>
          <w:rFonts w:ascii="Times New Roman" w:hAnsi="Times New Roman" w:cs="Times New Roman"/>
          <w:sz w:val="24"/>
          <w:szCs w:val="24"/>
        </w:rPr>
        <w:t xml:space="preserve">Контрольні (модульні) роботи містять </w:t>
      </w:r>
      <w:r w:rsidR="00CB7C52">
        <w:rPr>
          <w:rFonts w:ascii="Times New Roman" w:hAnsi="Times New Roman" w:cs="Times New Roman"/>
          <w:sz w:val="24"/>
          <w:szCs w:val="24"/>
        </w:rPr>
        <w:t>10</w:t>
      </w:r>
      <w:r w:rsidRPr="00E13202">
        <w:rPr>
          <w:rFonts w:ascii="Times New Roman" w:hAnsi="Times New Roman" w:cs="Times New Roman"/>
          <w:sz w:val="24"/>
          <w:szCs w:val="24"/>
        </w:rPr>
        <w:t xml:space="preserve"> тестових</w:t>
      </w:r>
      <w:r w:rsidRPr="002E6E45">
        <w:rPr>
          <w:rFonts w:ascii="Times New Roman" w:hAnsi="Times New Roman" w:cs="Times New Roman"/>
          <w:sz w:val="24"/>
          <w:szCs w:val="24"/>
        </w:rPr>
        <w:t xml:space="preserve"> завдань з варіантами відповідей, 1 правильна відповідь оцінюється у </w:t>
      </w:r>
      <w:r w:rsidR="00CB7C52">
        <w:rPr>
          <w:rFonts w:ascii="Times New Roman" w:hAnsi="Times New Roman" w:cs="Times New Roman"/>
          <w:sz w:val="24"/>
          <w:szCs w:val="24"/>
        </w:rPr>
        <w:t>3</w:t>
      </w:r>
      <w:r w:rsidRPr="002E6E45">
        <w:rPr>
          <w:rFonts w:ascii="Times New Roman" w:hAnsi="Times New Roman" w:cs="Times New Roman"/>
          <w:sz w:val="24"/>
          <w:szCs w:val="24"/>
        </w:rPr>
        <w:t xml:space="preserve"> бал</w:t>
      </w:r>
      <w:r w:rsidR="00CB7C52">
        <w:rPr>
          <w:rFonts w:ascii="Times New Roman" w:hAnsi="Times New Roman" w:cs="Times New Roman"/>
          <w:sz w:val="24"/>
          <w:szCs w:val="24"/>
        </w:rPr>
        <w:t>и</w:t>
      </w:r>
      <w:r w:rsidRPr="002E6E45">
        <w:rPr>
          <w:rFonts w:ascii="Times New Roman" w:hAnsi="Times New Roman" w:cs="Times New Roman"/>
          <w:sz w:val="24"/>
          <w:szCs w:val="24"/>
        </w:rPr>
        <w:t xml:space="preserve"> (разом </w:t>
      </w:r>
      <w:r>
        <w:rPr>
          <w:rFonts w:ascii="Times New Roman" w:hAnsi="Times New Roman" w:cs="Times New Roman"/>
          <w:sz w:val="24"/>
          <w:szCs w:val="24"/>
        </w:rPr>
        <w:t>3</w:t>
      </w:r>
      <w:r w:rsidR="00CB7C52">
        <w:rPr>
          <w:rFonts w:ascii="Times New Roman" w:hAnsi="Times New Roman" w:cs="Times New Roman"/>
          <w:sz w:val="24"/>
          <w:szCs w:val="24"/>
        </w:rPr>
        <w:t>0</w:t>
      </w:r>
      <w:r w:rsidRPr="002E6E45">
        <w:rPr>
          <w:rFonts w:ascii="Times New Roman" w:hAnsi="Times New Roman" w:cs="Times New Roman"/>
          <w:sz w:val="24"/>
          <w:szCs w:val="24"/>
        </w:rPr>
        <w:t xml:space="preserve"> бал</w:t>
      </w:r>
      <w:r>
        <w:rPr>
          <w:rFonts w:ascii="Times New Roman" w:hAnsi="Times New Roman" w:cs="Times New Roman"/>
          <w:sz w:val="24"/>
          <w:szCs w:val="24"/>
        </w:rPr>
        <w:t>ів</w:t>
      </w:r>
      <w:r w:rsidRPr="002E6E45">
        <w:rPr>
          <w:rFonts w:ascii="Times New Roman" w:hAnsi="Times New Roman" w:cs="Times New Roman"/>
          <w:sz w:val="24"/>
          <w:szCs w:val="24"/>
        </w:rPr>
        <w:t>). Опитування за тестом проводиться</w:t>
      </w:r>
      <w:r>
        <w:rPr>
          <w:rFonts w:ascii="Times New Roman" w:hAnsi="Times New Roman" w:cs="Times New Roman"/>
          <w:sz w:val="24"/>
          <w:szCs w:val="24"/>
        </w:rPr>
        <w:t xml:space="preserve"> в аудиторії або</w:t>
      </w:r>
      <w:r w:rsidRPr="002E6E45">
        <w:rPr>
          <w:rFonts w:ascii="Times New Roman" w:hAnsi="Times New Roman" w:cs="Times New Roman"/>
          <w:sz w:val="24"/>
          <w:szCs w:val="24"/>
        </w:rPr>
        <w:t xml:space="preserve"> з використанням технології Microsoft Forms Office 365. </w:t>
      </w:r>
    </w:p>
    <w:p w14:paraId="0742A2F9" w14:textId="6015ED86" w:rsidR="002E6E45" w:rsidRDefault="00E13202" w:rsidP="00E13202">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Екзамен проводиться в аудиторії або он-лайн. При он-лайн навчанні е</w:t>
      </w:r>
      <w:r w:rsidR="002E6E45">
        <w:rPr>
          <w:rFonts w:ascii="Times New Roman" w:hAnsi="Times New Roman" w:cs="Times New Roman"/>
          <w:sz w:val="24"/>
          <w:szCs w:val="24"/>
        </w:rPr>
        <w:t>кзаменаційний білет</w:t>
      </w:r>
      <w:r w:rsidR="002E6E45" w:rsidRPr="002E6E45">
        <w:rPr>
          <w:rFonts w:ascii="Times New Roman" w:hAnsi="Times New Roman" w:cs="Times New Roman"/>
          <w:sz w:val="24"/>
          <w:szCs w:val="24"/>
        </w:rPr>
        <w:t xml:space="preserve"> </w:t>
      </w:r>
      <w:r>
        <w:rPr>
          <w:rFonts w:ascii="Times New Roman" w:hAnsi="Times New Roman" w:cs="Times New Roman"/>
          <w:sz w:val="24"/>
          <w:szCs w:val="24"/>
        </w:rPr>
        <w:t>надсилається за допомогою електронної пошти</w:t>
      </w:r>
      <w:r w:rsidR="002E6E45" w:rsidRPr="002E6E45">
        <w:rPr>
          <w:rFonts w:ascii="Times New Roman" w:hAnsi="Times New Roman" w:cs="Times New Roman"/>
          <w:sz w:val="24"/>
          <w:szCs w:val="24"/>
        </w:rPr>
        <w:t xml:space="preserve"> у системі Microsoft Office 365. </w:t>
      </w:r>
      <w:r w:rsidR="00DA3DBD">
        <w:rPr>
          <w:rFonts w:ascii="Times New Roman" w:hAnsi="Times New Roman" w:cs="Times New Roman"/>
          <w:sz w:val="24"/>
          <w:szCs w:val="24"/>
        </w:rPr>
        <w:t>Рукопис відповіді на екзаменаційний білет</w:t>
      </w:r>
      <w:r w:rsidR="002E6E45" w:rsidRPr="002E6E45">
        <w:rPr>
          <w:rFonts w:ascii="Times New Roman" w:hAnsi="Times New Roman" w:cs="Times New Roman"/>
          <w:sz w:val="24"/>
          <w:szCs w:val="24"/>
        </w:rPr>
        <w:t xml:space="preserve"> на папері сканується (фотографується) </w:t>
      </w:r>
      <w:r w:rsidR="00DA3DBD">
        <w:rPr>
          <w:rFonts w:ascii="Times New Roman" w:hAnsi="Times New Roman" w:cs="Times New Roman"/>
          <w:sz w:val="24"/>
          <w:szCs w:val="24"/>
        </w:rPr>
        <w:t>і</w:t>
      </w:r>
      <w:r w:rsidR="002E6E45" w:rsidRPr="002E6E45">
        <w:rPr>
          <w:rFonts w:ascii="Times New Roman" w:hAnsi="Times New Roman" w:cs="Times New Roman"/>
          <w:sz w:val="24"/>
          <w:szCs w:val="24"/>
        </w:rPr>
        <w:t xml:space="preserve"> відсилається на електронну пошту викладача впродовж часу, відведеного на здачу теоретичної частини. Несвоєчасно вислана відповідь враховується такою, що не здана.</w:t>
      </w:r>
    </w:p>
    <w:p w14:paraId="444626FD" w14:textId="77777777" w:rsidR="00CB7C52" w:rsidRDefault="00CB7C52" w:rsidP="00E13202">
      <w:pPr>
        <w:spacing w:line="264" w:lineRule="auto"/>
        <w:ind w:firstLine="567"/>
        <w:jc w:val="both"/>
        <w:rPr>
          <w:rFonts w:ascii="Times New Roman" w:hAnsi="Times New Roman" w:cs="Times New Roman"/>
          <w:sz w:val="24"/>
          <w:szCs w:val="24"/>
        </w:rPr>
      </w:pPr>
    </w:p>
    <w:p w14:paraId="7C552AE3" w14:textId="6A5B4D69" w:rsidR="00531A40" w:rsidRPr="00531A40" w:rsidRDefault="00531A40" w:rsidP="00531A40">
      <w:pPr>
        <w:pStyle w:val="a4"/>
        <w:numPr>
          <w:ilvl w:val="1"/>
          <w:numId w:val="3"/>
        </w:numPr>
        <w:spacing w:line="264" w:lineRule="auto"/>
        <w:jc w:val="center"/>
        <w:rPr>
          <w:rFonts w:ascii="Times New Roman" w:hAnsi="Times New Roman" w:cs="Times New Roman"/>
          <w:b/>
          <w:bCs/>
          <w:sz w:val="24"/>
          <w:szCs w:val="24"/>
        </w:rPr>
      </w:pPr>
      <w:r w:rsidRPr="00531A40">
        <w:rPr>
          <w:rFonts w:ascii="Times New Roman" w:hAnsi="Times New Roman" w:cs="Times New Roman"/>
          <w:b/>
          <w:bCs/>
          <w:sz w:val="24"/>
          <w:szCs w:val="24"/>
        </w:rPr>
        <w:t>Критерії оцінювання лабораторної роботи</w:t>
      </w:r>
    </w:p>
    <w:p w14:paraId="13CE3D12" w14:textId="008ABB76" w:rsidR="00531A40" w:rsidRDefault="00531A40" w:rsidP="00531A40">
      <w:pPr>
        <w:spacing w:line="264" w:lineRule="auto"/>
        <w:ind w:firstLine="567"/>
        <w:jc w:val="both"/>
        <w:rPr>
          <w:rFonts w:ascii="Times New Roman" w:hAnsi="Times New Roman" w:cs="Times New Roman"/>
          <w:sz w:val="24"/>
          <w:szCs w:val="24"/>
        </w:rPr>
      </w:pPr>
      <w:r w:rsidRPr="00531A40">
        <w:rPr>
          <w:rFonts w:ascii="Times New Roman" w:hAnsi="Times New Roman" w:cs="Times New Roman"/>
          <w:sz w:val="24"/>
          <w:szCs w:val="24"/>
        </w:rPr>
        <w:t xml:space="preserve"> З</w:t>
      </w:r>
      <w:r>
        <w:rPr>
          <w:rFonts w:ascii="Times New Roman" w:hAnsi="Times New Roman" w:cs="Times New Roman"/>
          <w:sz w:val="24"/>
          <w:szCs w:val="24"/>
        </w:rPr>
        <w:t>а результатами виконання і захисту</w:t>
      </w:r>
      <w:r w:rsidRPr="00531A40">
        <w:rPr>
          <w:rFonts w:ascii="Times New Roman" w:hAnsi="Times New Roman" w:cs="Times New Roman"/>
          <w:sz w:val="24"/>
          <w:szCs w:val="24"/>
        </w:rPr>
        <w:t xml:space="preserve"> лабораторної роботи здобувач вищої освіти отримує </w:t>
      </w:r>
      <w:r>
        <w:rPr>
          <w:rFonts w:ascii="Times New Roman" w:hAnsi="Times New Roman" w:cs="Times New Roman"/>
          <w:sz w:val="24"/>
          <w:szCs w:val="24"/>
        </w:rPr>
        <w:t>3-</w:t>
      </w:r>
      <w:r w:rsidRPr="00531A40">
        <w:rPr>
          <w:rFonts w:ascii="Times New Roman" w:hAnsi="Times New Roman" w:cs="Times New Roman"/>
          <w:sz w:val="24"/>
          <w:szCs w:val="24"/>
        </w:rPr>
        <w:t>5 питань з переліку контрольних запитань. Кількість вірних відповідей визначають кількість отриманих балів.</w:t>
      </w:r>
    </w:p>
    <w:p w14:paraId="5029CE5E" w14:textId="0DA2AA5D" w:rsidR="007166C7" w:rsidRPr="007166C7" w:rsidRDefault="007166C7" w:rsidP="007166C7">
      <w:pPr>
        <w:spacing w:line="264" w:lineRule="auto"/>
        <w:ind w:firstLine="567"/>
        <w:jc w:val="center"/>
        <w:rPr>
          <w:rFonts w:ascii="Times New Roman" w:hAnsi="Times New Roman" w:cs="Times New Roman"/>
          <w:b/>
          <w:bCs/>
          <w:sz w:val="24"/>
          <w:szCs w:val="24"/>
        </w:rPr>
      </w:pPr>
      <w:r>
        <w:t xml:space="preserve">7. </w:t>
      </w:r>
      <w:r w:rsidRPr="007166C7">
        <w:rPr>
          <w:rFonts w:ascii="Times New Roman" w:hAnsi="Times New Roman" w:cs="Times New Roman"/>
          <w:b/>
          <w:bCs/>
          <w:sz w:val="24"/>
          <w:szCs w:val="24"/>
        </w:rPr>
        <w:t>Політика курсу</w:t>
      </w:r>
    </w:p>
    <w:p w14:paraId="754CB656" w14:textId="77777777" w:rsidR="007166C7" w:rsidRPr="007166C7" w:rsidRDefault="007166C7" w:rsidP="007166C7">
      <w:pPr>
        <w:spacing w:line="264" w:lineRule="auto"/>
        <w:ind w:firstLine="567"/>
        <w:jc w:val="center"/>
        <w:rPr>
          <w:rFonts w:ascii="Times New Roman" w:hAnsi="Times New Roman" w:cs="Times New Roman"/>
          <w:b/>
          <w:bCs/>
          <w:sz w:val="24"/>
          <w:szCs w:val="24"/>
        </w:rPr>
      </w:pPr>
      <w:r w:rsidRPr="007166C7">
        <w:rPr>
          <w:rFonts w:ascii="Times New Roman" w:hAnsi="Times New Roman" w:cs="Times New Roman"/>
          <w:b/>
          <w:bCs/>
          <w:sz w:val="24"/>
          <w:szCs w:val="24"/>
        </w:rPr>
        <w:t>7.1. Політика щодо академічної доброчесності</w:t>
      </w:r>
    </w:p>
    <w:p w14:paraId="0D1AEB64" w14:textId="0F2C02A2"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r w:rsidRPr="007166C7">
        <w:rPr>
          <w:rFonts w:ascii="Times New Roman" w:hAnsi="Times New Roman" w:cs="Times New Roman"/>
          <w:color w:val="2F5496" w:themeColor="accent1" w:themeShade="BF"/>
          <w:sz w:val="24"/>
          <w:szCs w:val="24"/>
          <w:u w:val="single"/>
        </w:rPr>
        <w:t>http://surl.li/alvis</w:t>
      </w:r>
      <w:r>
        <w:rPr>
          <w:rFonts w:ascii="Times New Roman" w:hAnsi="Times New Roman" w:cs="Times New Roman"/>
          <w:sz w:val="24"/>
          <w:szCs w:val="24"/>
        </w:rPr>
        <w:t>.</w:t>
      </w:r>
    </w:p>
    <w:p w14:paraId="4E07643C" w14:textId="346E78BE"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 </w:t>
      </w:r>
    </w:p>
    <w:p w14:paraId="03890A6F"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lastRenderedPageBreak/>
        <w:t>7.2.</w:t>
      </w:r>
      <w:r w:rsidRPr="007166C7">
        <w:rPr>
          <w:rFonts w:ascii="Times New Roman" w:hAnsi="Times New Roman" w:cs="Times New Roman"/>
          <w:b/>
          <w:bCs/>
          <w:sz w:val="24"/>
          <w:szCs w:val="24"/>
        </w:rPr>
        <w:t>Комунікаційна політика</w:t>
      </w:r>
    </w:p>
    <w:p w14:paraId="3AC50A1E"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Здобувачі вищої освіти повинні мати активовану університетську пошту. Усі письмові запитання до викладачів стосовно курсу мають надсилатися на університетську електронну пошту. </w:t>
      </w:r>
    </w:p>
    <w:p w14:paraId="13F3B4FC" w14:textId="77777777" w:rsidR="007166C7" w:rsidRPr="007166C7" w:rsidRDefault="007166C7" w:rsidP="007166C7">
      <w:pPr>
        <w:spacing w:line="264" w:lineRule="auto"/>
        <w:ind w:firstLine="567"/>
        <w:rPr>
          <w:rFonts w:ascii="Times New Roman" w:hAnsi="Times New Roman" w:cs="Times New Roman"/>
          <w:sz w:val="24"/>
          <w:szCs w:val="24"/>
        </w:rPr>
      </w:pPr>
      <w:r w:rsidRPr="007166C7">
        <w:rPr>
          <w:rFonts w:ascii="Times New Roman" w:hAnsi="Times New Roman" w:cs="Times New Roman"/>
          <w:sz w:val="24"/>
          <w:szCs w:val="24"/>
        </w:rPr>
        <w:t xml:space="preserve">7.3. </w:t>
      </w:r>
      <w:r w:rsidRPr="007166C7">
        <w:rPr>
          <w:rFonts w:ascii="Times New Roman" w:hAnsi="Times New Roman" w:cs="Times New Roman"/>
          <w:b/>
          <w:bCs/>
          <w:sz w:val="24"/>
          <w:szCs w:val="24"/>
        </w:rPr>
        <w:t>Політика щодо перескладання</w:t>
      </w:r>
    </w:p>
    <w:p w14:paraId="5EDB893C"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 </w:t>
      </w:r>
    </w:p>
    <w:p w14:paraId="77BDF126"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7.4 </w:t>
      </w:r>
      <w:r w:rsidRPr="007166C7">
        <w:rPr>
          <w:rFonts w:ascii="Times New Roman" w:hAnsi="Times New Roman" w:cs="Times New Roman"/>
          <w:b/>
          <w:bCs/>
          <w:sz w:val="24"/>
          <w:szCs w:val="24"/>
        </w:rPr>
        <w:t>Політика щодо оскарження оцінювання</w:t>
      </w:r>
    </w:p>
    <w:p w14:paraId="4316FB22"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Якщо здобувач вищої освіти не згоден з оцінюванням його знань він може опротестувати виставлену викладачем оцінку у встановленому порядку. </w:t>
      </w:r>
    </w:p>
    <w:p w14:paraId="05F8AE4B" w14:textId="77777777" w:rsidR="007166C7" w:rsidRPr="007166C7" w:rsidRDefault="007166C7" w:rsidP="00531A40">
      <w:pPr>
        <w:spacing w:line="264" w:lineRule="auto"/>
        <w:ind w:firstLine="567"/>
        <w:jc w:val="both"/>
        <w:rPr>
          <w:rFonts w:ascii="Times New Roman" w:hAnsi="Times New Roman" w:cs="Times New Roman"/>
          <w:b/>
          <w:bCs/>
          <w:sz w:val="24"/>
          <w:szCs w:val="24"/>
        </w:rPr>
      </w:pPr>
      <w:r w:rsidRPr="007166C7">
        <w:rPr>
          <w:rFonts w:ascii="Times New Roman" w:hAnsi="Times New Roman" w:cs="Times New Roman"/>
          <w:sz w:val="24"/>
          <w:szCs w:val="24"/>
        </w:rPr>
        <w:t xml:space="preserve">7.5. </w:t>
      </w:r>
      <w:r w:rsidRPr="007166C7">
        <w:rPr>
          <w:rFonts w:ascii="Times New Roman" w:hAnsi="Times New Roman" w:cs="Times New Roman"/>
          <w:b/>
          <w:bCs/>
          <w:sz w:val="24"/>
          <w:szCs w:val="24"/>
        </w:rPr>
        <w:t>Відвідування занять</w:t>
      </w:r>
    </w:p>
    <w:p w14:paraId="455072EA" w14:textId="49CE2515"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 За об’єктивних причин (наприклад, міжнародна мобільність) навчання може відбуватись в он-лайн формі за погодженням з керівником курсу. </w:t>
      </w:r>
    </w:p>
    <w:p w14:paraId="76D2D86E" w14:textId="77777777" w:rsidR="007166C7" w:rsidRPr="008C5570" w:rsidRDefault="007166C7" w:rsidP="00531A40">
      <w:pPr>
        <w:spacing w:line="264" w:lineRule="auto"/>
        <w:ind w:firstLine="567"/>
        <w:jc w:val="both"/>
        <w:rPr>
          <w:rFonts w:ascii="Times New Roman" w:hAnsi="Times New Roman" w:cs="Times New Roman"/>
          <w:b/>
          <w:bCs/>
          <w:sz w:val="24"/>
          <w:szCs w:val="24"/>
        </w:rPr>
      </w:pPr>
      <w:r w:rsidRPr="007166C7">
        <w:rPr>
          <w:rFonts w:ascii="Times New Roman" w:hAnsi="Times New Roman" w:cs="Times New Roman"/>
          <w:sz w:val="24"/>
          <w:szCs w:val="24"/>
        </w:rPr>
        <w:t xml:space="preserve">7.6. </w:t>
      </w:r>
      <w:r w:rsidRPr="008C5570">
        <w:rPr>
          <w:rFonts w:ascii="Times New Roman" w:hAnsi="Times New Roman" w:cs="Times New Roman"/>
          <w:b/>
          <w:bCs/>
          <w:sz w:val="24"/>
          <w:szCs w:val="24"/>
        </w:rPr>
        <w:t>Бонуси</w:t>
      </w:r>
    </w:p>
    <w:p w14:paraId="73C16F28" w14:textId="17824431"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w:t>
      </w:r>
      <w:r w:rsidR="008C5570" w:rsidRPr="008C5570">
        <w:rPr>
          <w:rFonts w:ascii="Times New Roman" w:hAnsi="Times New Roman" w:cs="Times New Roman"/>
          <w:sz w:val="24"/>
          <w:szCs w:val="24"/>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14:paraId="3ADDA0F1" w14:textId="77777777" w:rsidR="008C5570" w:rsidRPr="008C5570" w:rsidRDefault="008C5570" w:rsidP="00531A40">
      <w:pPr>
        <w:spacing w:line="264" w:lineRule="auto"/>
        <w:ind w:firstLine="567"/>
        <w:jc w:val="both"/>
        <w:rPr>
          <w:rFonts w:ascii="Times New Roman" w:hAnsi="Times New Roman" w:cs="Times New Roman"/>
          <w:b/>
          <w:bCs/>
          <w:sz w:val="24"/>
          <w:szCs w:val="24"/>
        </w:rPr>
      </w:pPr>
      <w:r w:rsidRPr="008C5570">
        <w:rPr>
          <w:rFonts w:ascii="Times New Roman" w:hAnsi="Times New Roman" w:cs="Times New Roman"/>
          <w:sz w:val="24"/>
          <w:szCs w:val="24"/>
        </w:rPr>
        <w:t xml:space="preserve">7.7. </w:t>
      </w:r>
      <w:r w:rsidRPr="008C5570">
        <w:rPr>
          <w:rFonts w:ascii="Times New Roman" w:hAnsi="Times New Roman" w:cs="Times New Roman"/>
          <w:b/>
          <w:bCs/>
          <w:sz w:val="24"/>
          <w:szCs w:val="24"/>
        </w:rPr>
        <w:t>Участь в анкетуванні</w:t>
      </w:r>
    </w:p>
    <w:p w14:paraId="7B7EBBE7" w14:textId="6931AE00" w:rsidR="008C5570" w:rsidRPr="007166C7" w:rsidRDefault="008C5570" w:rsidP="00531A40">
      <w:pPr>
        <w:spacing w:line="264" w:lineRule="auto"/>
        <w:ind w:firstLine="567"/>
        <w:jc w:val="both"/>
        <w:rPr>
          <w:rFonts w:ascii="Times New Roman" w:hAnsi="Times New Roman" w:cs="Times New Roman"/>
          <w:sz w:val="24"/>
          <w:szCs w:val="24"/>
        </w:rPr>
      </w:pPr>
      <w:r w:rsidRPr="008C5570">
        <w:rPr>
          <w:rFonts w:ascii="Times New Roman" w:hAnsi="Times New Roman" w:cs="Times New Roman"/>
          <w:sz w:val="24"/>
          <w:szCs w:val="24"/>
        </w:rPr>
        <w:t xml:space="preserve"> Наприкінці вивчення курсу та перед початком сесії здобувача</w:t>
      </w:r>
      <w:r>
        <w:rPr>
          <w:rFonts w:ascii="Times New Roman" w:hAnsi="Times New Roman" w:cs="Times New Roman"/>
          <w:sz w:val="24"/>
          <w:szCs w:val="24"/>
        </w:rPr>
        <w:t>м</w:t>
      </w:r>
      <w:r w:rsidRPr="008C5570">
        <w:rPr>
          <w:rFonts w:ascii="Times New Roman" w:hAnsi="Times New Roman" w:cs="Times New Roman"/>
          <w:sz w:val="24"/>
          <w:szCs w:val="24"/>
        </w:rPr>
        <w:t xml:space="preserve"> вищої освіти буде запропоновано анонімно заповнити електронні анкети (Microsoft Forms Office 365), які буде розіслано на університетські поштові скриньки. Заповнення анкет є важливою складовою навчальної активності, що дозволить оцінити дієвість застосованих методів викладання та врахувати ваші пропозиції стосовно покращення змісту навчальної дисципліни.</w:t>
      </w:r>
    </w:p>
    <w:p w14:paraId="41D3764B" w14:textId="32521F68" w:rsidR="007166C7" w:rsidRPr="008C5570" w:rsidRDefault="00DA3DBD" w:rsidP="00DA3DBD">
      <w:pPr>
        <w:pStyle w:val="a4"/>
        <w:spacing w:line="264" w:lineRule="auto"/>
        <w:ind w:left="360"/>
        <w:jc w:val="center"/>
        <w:rPr>
          <w:rFonts w:ascii="Times New Roman" w:hAnsi="Times New Roman" w:cs="Times New Roman"/>
          <w:sz w:val="24"/>
          <w:szCs w:val="24"/>
        </w:rPr>
      </w:pPr>
      <w:r>
        <w:rPr>
          <w:rFonts w:ascii="Times New Roman" w:hAnsi="Times New Roman" w:cs="Times New Roman"/>
          <w:b/>
          <w:bCs/>
          <w:sz w:val="24"/>
          <w:szCs w:val="24"/>
        </w:rPr>
        <w:t xml:space="preserve">8. </w:t>
      </w:r>
      <w:r w:rsidR="007166C7" w:rsidRPr="008C5570">
        <w:rPr>
          <w:rFonts w:ascii="Times New Roman" w:hAnsi="Times New Roman" w:cs="Times New Roman"/>
          <w:b/>
          <w:bCs/>
          <w:sz w:val="24"/>
          <w:szCs w:val="24"/>
        </w:rPr>
        <w:t>Рекомендовані джерела інформації</w:t>
      </w:r>
    </w:p>
    <w:p w14:paraId="5D3AC058" w14:textId="77777777" w:rsidR="007166C7" w:rsidRPr="008C5570" w:rsidRDefault="007166C7" w:rsidP="00531A40">
      <w:pPr>
        <w:spacing w:line="264" w:lineRule="auto"/>
        <w:ind w:firstLine="567"/>
        <w:jc w:val="both"/>
        <w:rPr>
          <w:rFonts w:ascii="Times New Roman" w:hAnsi="Times New Roman" w:cs="Times New Roman"/>
          <w:b/>
          <w:bCs/>
          <w:sz w:val="24"/>
          <w:szCs w:val="24"/>
        </w:rPr>
      </w:pPr>
      <w:r w:rsidRPr="007166C7">
        <w:rPr>
          <w:rFonts w:ascii="Times New Roman" w:hAnsi="Times New Roman" w:cs="Times New Roman"/>
          <w:sz w:val="24"/>
          <w:szCs w:val="24"/>
        </w:rPr>
        <w:t xml:space="preserve"> </w:t>
      </w:r>
      <w:r w:rsidRPr="008C5570">
        <w:rPr>
          <w:rFonts w:ascii="Times New Roman" w:hAnsi="Times New Roman" w:cs="Times New Roman"/>
          <w:b/>
          <w:bCs/>
          <w:sz w:val="24"/>
          <w:szCs w:val="24"/>
        </w:rPr>
        <w:t xml:space="preserve">Базові </w:t>
      </w:r>
    </w:p>
    <w:p w14:paraId="7864AECA" w14:textId="00B5B036" w:rsidR="004D290A" w:rsidRPr="004D290A" w:rsidRDefault="008C5570" w:rsidP="004D290A">
      <w:pPr>
        <w:pStyle w:val="a5"/>
        <w:ind w:left="567" w:hanging="283"/>
        <w:jc w:val="both"/>
        <w:rPr>
          <w:sz w:val="24"/>
          <w:szCs w:val="24"/>
        </w:rPr>
      </w:pPr>
      <w:r>
        <w:rPr>
          <w:sz w:val="24"/>
          <w:szCs w:val="24"/>
        </w:rPr>
        <w:t>1.</w:t>
      </w:r>
      <w:r w:rsidR="004D290A" w:rsidRPr="004D290A">
        <w:rPr>
          <w:sz w:val="28"/>
          <w:szCs w:val="28"/>
        </w:rPr>
        <w:t xml:space="preserve"> </w:t>
      </w:r>
      <w:r w:rsidR="004D290A" w:rsidRPr="00CC0AEC">
        <w:rPr>
          <w:sz w:val="28"/>
          <w:szCs w:val="28"/>
        </w:rPr>
        <w:t>Т</w:t>
      </w:r>
      <w:r w:rsidR="004D290A" w:rsidRPr="004D290A">
        <w:rPr>
          <w:sz w:val="24"/>
          <w:szCs w:val="24"/>
        </w:rPr>
        <w:t>ехнічні засоби автоматизації: підручник: у 2 ч. Ч. 1. Сенсорна техніка / В.В. Ткачов, М.І. Стаднік, В.І. Шевченко, М.В. Козарь, О.В. Карпенко ; М-во освіти і науки України, НТУ «Дніпровська політехніка». – 2-ге вид., доповн. та переробл. – Дніпро: НТУ «ДП», 2019. – 144 с.</w:t>
      </w:r>
    </w:p>
    <w:p w14:paraId="49927571" w14:textId="77777777" w:rsidR="004D290A" w:rsidRPr="004D290A" w:rsidRDefault="004D290A" w:rsidP="004D290A">
      <w:pPr>
        <w:pStyle w:val="a5"/>
        <w:ind w:left="567" w:hanging="283"/>
        <w:jc w:val="both"/>
        <w:rPr>
          <w:sz w:val="24"/>
          <w:szCs w:val="24"/>
        </w:rPr>
      </w:pPr>
      <w:r w:rsidRPr="004D290A">
        <w:rPr>
          <w:sz w:val="24"/>
          <w:szCs w:val="24"/>
        </w:rPr>
        <w:t>2. Ткачов В.В., Чернишев В.П., Одновол М.М. Технічні засоби автоматизації: Навчальний посібник. – Дніпро: Національний гірничий університет, 2007. – 177 с.</w:t>
      </w:r>
    </w:p>
    <w:p w14:paraId="12B045D9" w14:textId="39351C48" w:rsidR="004D290A" w:rsidRDefault="004D290A" w:rsidP="004D290A">
      <w:pPr>
        <w:pStyle w:val="a5"/>
        <w:ind w:left="567" w:hanging="283"/>
        <w:jc w:val="both"/>
        <w:rPr>
          <w:sz w:val="24"/>
          <w:szCs w:val="24"/>
        </w:rPr>
      </w:pPr>
      <w:r>
        <w:rPr>
          <w:sz w:val="24"/>
          <w:szCs w:val="24"/>
        </w:rPr>
        <w:t>3</w:t>
      </w:r>
      <w:r w:rsidRPr="004D290A">
        <w:rPr>
          <w:sz w:val="24"/>
          <w:szCs w:val="24"/>
        </w:rPr>
        <w:t>. </w:t>
      </w:r>
      <w:bookmarkStart w:id="4" w:name="_Hlk107915504"/>
      <w:r w:rsidRPr="004D290A">
        <w:rPr>
          <w:sz w:val="24"/>
          <w:szCs w:val="24"/>
        </w:rPr>
        <w:t>Ткачов В.В., Грулер Г., Нойбергер Т.,</w:t>
      </w:r>
      <w:r w:rsidR="00C3431D">
        <w:rPr>
          <w:sz w:val="24"/>
          <w:szCs w:val="24"/>
        </w:rPr>
        <w:t xml:space="preserve"> </w:t>
      </w:r>
      <w:r w:rsidRPr="004D290A">
        <w:rPr>
          <w:sz w:val="24"/>
          <w:szCs w:val="24"/>
        </w:rPr>
        <w:t>Пр</w:t>
      </w:r>
      <w:r w:rsidR="00C3431D">
        <w:rPr>
          <w:sz w:val="24"/>
          <w:szCs w:val="24"/>
        </w:rPr>
        <w:t>о</w:t>
      </w:r>
      <w:r w:rsidRPr="004D290A">
        <w:rPr>
          <w:sz w:val="24"/>
          <w:szCs w:val="24"/>
        </w:rPr>
        <w:t>ценко С.М. Козар М.В. Мікропроцесорна техніка. – Дніпро: Національний гірничий університет, 2012. – 188 с.</w:t>
      </w:r>
      <w:bookmarkEnd w:id="4"/>
    </w:p>
    <w:p w14:paraId="458AD996" w14:textId="38D79D2B" w:rsidR="00952AAD" w:rsidRPr="00952AAD" w:rsidRDefault="00952AAD" w:rsidP="004D290A">
      <w:pPr>
        <w:pStyle w:val="a5"/>
        <w:ind w:left="567" w:hanging="283"/>
        <w:jc w:val="both"/>
        <w:rPr>
          <w:sz w:val="24"/>
          <w:szCs w:val="24"/>
        </w:rPr>
      </w:pPr>
      <w:r w:rsidRPr="00952AAD">
        <w:rPr>
          <w:sz w:val="24"/>
          <w:szCs w:val="24"/>
        </w:rPr>
        <w:t>4. Методичні рекомендації до лекцій з дисципліни «Технічні засоби автоматизації» для студентів спеціальності 151 «Автоматизація та комп’ютерно-інтегровані технології» / Н.В. Глухова – Дніпро: НТУ «ДП», 2020. – 22 с.</w:t>
      </w:r>
    </w:p>
    <w:p w14:paraId="42B55FC6" w14:textId="504C6C4D" w:rsidR="00952AAD" w:rsidRPr="004D290A" w:rsidRDefault="00952AAD" w:rsidP="004D290A">
      <w:pPr>
        <w:pStyle w:val="a5"/>
        <w:ind w:left="567" w:hanging="283"/>
        <w:jc w:val="both"/>
        <w:rPr>
          <w:sz w:val="24"/>
          <w:szCs w:val="24"/>
        </w:rPr>
      </w:pPr>
      <w:r w:rsidRPr="00952AAD">
        <w:rPr>
          <w:sz w:val="24"/>
          <w:szCs w:val="24"/>
        </w:rPr>
        <w:lastRenderedPageBreak/>
        <w:t xml:space="preserve">5. Методичні вказівки до виконання лабораторних робіт з дисципліни «Технічні засоби автоматизації» для студентів спеціальності 151 </w:t>
      </w:r>
      <w:r w:rsidR="006E3073">
        <w:rPr>
          <w:sz w:val="24"/>
          <w:szCs w:val="24"/>
        </w:rPr>
        <w:t>«</w:t>
      </w:r>
      <w:r w:rsidRPr="00952AAD">
        <w:rPr>
          <w:sz w:val="24"/>
          <w:szCs w:val="24"/>
        </w:rPr>
        <w:t>Автоматизація та комп'ютерно-інтегровані технології</w:t>
      </w:r>
      <w:r w:rsidR="006E3073">
        <w:rPr>
          <w:sz w:val="24"/>
          <w:szCs w:val="24"/>
        </w:rPr>
        <w:t>»</w:t>
      </w:r>
      <w:r w:rsidRPr="00952AAD">
        <w:rPr>
          <w:sz w:val="24"/>
          <w:szCs w:val="24"/>
        </w:rPr>
        <w:t xml:space="preserve"> / Н.В. Глухова, – Дніпро: НТУ «ДП», 2020. – 32 с.</w:t>
      </w:r>
    </w:p>
    <w:p w14:paraId="47E2F963" w14:textId="0F74487D" w:rsidR="004D290A" w:rsidRDefault="008C5570" w:rsidP="009C1A83">
      <w:pPr>
        <w:pStyle w:val="a5"/>
        <w:ind w:left="567" w:hanging="283"/>
        <w:jc w:val="both"/>
        <w:rPr>
          <w:sz w:val="24"/>
          <w:szCs w:val="24"/>
        </w:rPr>
      </w:pPr>
      <w:r>
        <w:rPr>
          <w:sz w:val="24"/>
          <w:szCs w:val="24"/>
        </w:rPr>
        <w:t xml:space="preserve"> </w:t>
      </w:r>
    </w:p>
    <w:p w14:paraId="3B39765D" w14:textId="71E2D272" w:rsidR="007166C7" w:rsidRPr="008C5570" w:rsidRDefault="007166C7" w:rsidP="008C5570">
      <w:pPr>
        <w:widowControl w:val="0"/>
        <w:tabs>
          <w:tab w:val="left" w:pos="822"/>
          <w:tab w:val="left" w:pos="1134"/>
          <w:tab w:val="left" w:pos="2694"/>
          <w:tab w:val="left" w:pos="8260"/>
        </w:tabs>
        <w:ind w:firstLine="567"/>
        <w:jc w:val="both"/>
        <w:rPr>
          <w:rFonts w:ascii="Times New Roman" w:hAnsi="Times New Roman" w:cs="Times New Roman"/>
          <w:b/>
          <w:bCs/>
          <w:sz w:val="24"/>
          <w:szCs w:val="24"/>
        </w:rPr>
      </w:pPr>
      <w:r w:rsidRPr="008C5570">
        <w:rPr>
          <w:rFonts w:ascii="Times New Roman" w:hAnsi="Times New Roman" w:cs="Times New Roman"/>
          <w:b/>
          <w:bCs/>
          <w:sz w:val="24"/>
          <w:szCs w:val="24"/>
        </w:rPr>
        <w:t>Додаткові</w:t>
      </w:r>
    </w:p>
    <w:p w14:paraId="73D53DEF" w14:textId="77777777" w:rsidR="004D290A" w:rsidRPr="004D290A" w:rsidRDefault="004D290A" w:rsidP="004D290A">
      <w:pPr>
        <w:pStyle w:val="a4"/>
        <w:numPr>
          <w:ilvl w:val="0"/>
          <w:numId w:val="4"/>
        </w:numPr>
        <w:spacing w:after="0" w:line="240" w:lineRule="auto"/>
        <w:jc w:val="both"/>
        <w:rPr>
          <w:rFonts w:ascii="Times New Roman" w:hAnsi="Times New Roman" w:cs="Times New Roman"/>
          <w:sz w:val="24"/>
          <w:szCs w:val="24"/>
        </w:rPr>
      </w:pPr>
      <w:r w:rsidRPr="004D290A">
        <w:rPr>
          <w:rFonts w:ascii="Times New Roman" w:hAnsi="Times New Roman" w:cs="Times New Roman"/>
          <w:sz w:val="24"/>
          <w:szCs w:val="24"/>
        </w:rPr>
        <w:t>Попович М.Г., Ковальчук О.В. Теорія автоматичного керування: підручник. – 2-ге вию., перероб. і доп. – К.: Либідь, 2007. – 656 с.</w:t>
      </w:r>
    </w:p>
    <w:p w14:paraId="56B5FCF3" w14:textId="77777777" w:rsidR="004D290A" w:rsidRPr="004D290A" w:rsidRDefault="004D290A" w:rsidP="004D290A">
      <w:pPr>
        <w:pStyle w:val="a4"/>
        <w:numPr>
          <w:ilvl w:val="0"/>
          <w:numId w:val="4"/>
        </w:numPr>
        <w:spacing w:after="0" w:line="240" w:lineRule="auto"/>
        <w:jc w:val="both"/>
        <w:rPr>
          <w:rFonts w:ascii="Times New Roman" w:hAnsi="Times New Roman" w:cs="Times New Roman"/>
          <w:sz w:val="24"/>
          <w:szCs w:val="24"/>
        </w:rPr>
      </w:pPr>
      <w:r w:rsidRPr="004D290A">
        <w:rPr>
          <w:rFonts w:ascii="Times New Roman" w:hAnsi="Times New Roman" w:cs="Times New Roman"/>
          <w:sz w:val="24"/>
          <w:szCs w:val="24"/>
        </w:rPr>
        <w:t>Поліщук Є.С., Дорожовець М.М., Яцук В.О. та ін. Метрологія та вимірювальна техніка: Підручник / Є.С. Поліщук, М.М. Дорожовець, В.О. Яцук, В.М. Ванько, Т.Г. Бойко; За ред. Є.С. Поліщука. – Львів: Видавництво «Бескид Біт», 2003. – 544 с.</w:t>
      </w:r>
    </w:p>
    <w:p w14:paraId="1EB5CB53" w14:textId="77777777" w:rsidR="004D290A" w:rsidRPr="004D290A" w:rsidRDefault="004D290A" w:rsidP="004D290A">
      <w:pPr>
        <w:pStyle w:val="a4"/>
        <w:numPr>
          <w:ilvl w:val="0"/>
          <w:numId w:val="4"/>
        </w:numPr>
        <w:spacing w:after="0" w:line="240" w:lineRule="auto"/>
        <w:jc w:val="both"/>
        <w:rPr>
          <w:rFonts w:ascii="Times New Roman" w:hAnsi="Times New Roman" w:cs="Times New Roman"/>
          <w:sz w:val="24"/>
          <w:szCs w:val="24"/>
        </w:rPr>
      </w:pPr>
      <w:r w:rsidRPr="004D290A">
        <w:rPr>
          <w:rFonts w:ascii="Times New Roman" w:hAnsi="Times New Roman" w:cs="Times New Roman"/>
          <w:sz w:val="24"/>
          <w:szCs w:val="24"/>
        </w:rPr>
        <w:t>Снігірьов В.М. Електромеханічні апарати автоматики / В.М. Снігірьов, Л.Б. Жорняк. – Запоріжжя: ЗНТУ, 2016 –120 с.</w:t>
      </w:r>
    </w:p>
    <w:p w14:paraId="3F45E8D9" w14:textId="77777777" w:rsidR="004D290A" w:rsidRPr="004D290A" w:rsidRDefault="004D290A" w:rsidP="004D290A">
      <w:pPr>
        <w:pStyle w:val="a4"/>
        <w:numPr>
          <w:ilvl w:val="0"/>
          <w:numId w:val="4"/>
        </w:numPr>
        <w:spacing w:after="0" w:line="240" w:lineRule="auto"/>
        <w:jc w:val="both"/>
        <w:rPr>
          <w:rFonts w:ascii="Times New Roman" w:hAnsi="Times New Roman" w:cs="Times New Roman"/>
          <w:sz w:val="24"/>
          <w:szCs w:val="24"/>
        </w:rPr>
      </w:pPr>
      <w:r w:rsidRPr="004D290A">
        <w:rPr>
          <w:rFonts w:ascii="Times New Roman" w:hAnsi="Times New Roman" w:cs="Times New Roman"/>
          <w:sz w:val="24"/>
          <w:szCs w:val="24"/>
        </w:rPr>
        <w:t>Релейний захист і автоматика: Навч. посібник / С. В. Панченко, В. С. Блиндюк, В. М. Баженов та ін.; за ред. В. М. Баженова. – Харків: УкрДУЗТ, 2020. – Ч. 1. – 250 с.</w:t>
      </w:r>
    </w:p>
    <w:p w14:paraId="7802A16C" w14:textId="77777777" w:rsidR="004D290A" w:rsidRPr="004D290A" w:rsidRDefault="004D290A" w:rsidP="004D290A">
      <w:pPr>
        <w:pStyle w:val="a4"/>
        <w:numPr>
          <w:ilvl w:val="0"/>
          <w:numId w:val="4"/>
        </w:numPr>
        <w:spacing w:after="0" w:line="240" w:lineRule="auto"/>
        <w:jc w:val="both"/>
        <w:rPr>
          <w:rFonts w:ascii="Times New Roman" w:hAnsi="Times New Roman" w:cs="Times New Roman"/>
          <w:sz w:val="24"/>
          <w:szCs w:val="24"/>
        </w:rPr>
      </w:pPr>
      <w:r w:rsidRPr="004D290A">
        <w:rPr>
          <w:rFonts w:ascii="Times New Roman" w:hAnsi="Times New Roman" w:cs="Times New Roman"/>
          <w:sz w:val="24"/>
          <w:szCs w:val="24"/>
        </w:rPr>
        <w:t>Мікропроцесорні засоби в автоматизованих системах керування технологічними процесами / Бабіченко А.К., Красніков І.Л., Бабіченко Ю.А., Вельма В.І., Лисаченко І.Г., Подустов М.О., Дзевочко О.М.; за ред. А.К. Бабіченка. – Х.: Вид-во ТОВ "Водний Спектр Джі-Ем-Пі", 2016. – 440 с.</w:t>
      </w:r>
    </w:p>
    <w:p w14:paraId="57CBA27E" w14:textId="2E5415FD" w:rsidR="00462EE4" w:rsidRPr="007166C7" w:rsidRDefault="00462EE4" w:rsidP="00B1402D">
      <w:pPr>
        <w:jc w:val="both"/>
        <w:rPr>
          <w:rFonts w:ascii="Times New Roman" w:hAnsi="Times New Roman" w:cs="Times New Roman"/>
          <w:sz w:val="24"/>
          <w:szCs w:val="24"/>
        </w:rPr>
      </w:pPr>
    </w:p>
    <w:p w14:paraId="239533C3" w14:textId="523437A6" w:rsidR="00462EE4" w:rsidRPr="007166C7" w:rsidRDefault="00462EE4" w:rsidP="00B1402D">
      <w:pPr>
        <w:jc w:val="both"/>
        <w:rPr>
          <w:rFonts w:ascii="Times New Roman" w:hAnsi="Times New Roman" w:cs="Times New Roman"/>
          <w:sz w:val="24"/>
          <w:szCs w:val="24"/>
        </w:rPr>
      </w:pPr>
    </w:p>
    <w:sectPr w:rsidR="00462EE4" w:rsidRPr="007166C7" w:rsidSect="00F433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8A4"/>
    <w:multiLevelType w:val="hybridMultilevel"/>
    <w:tmpl w:val="B1E07A3A"/>
    <w:lvl w:ilvl="0" w:tplc="286C42C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1552F7D"/>
    <w:multiLevelType w:val="multilevel"/>
    <w:tmpl w:val="33500D9C"/>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2" w15:restartNumberingAfterBreak="0">
    <w:nsid w:val="19295FA6"/>
    <w:multiLevelType w:val="multilevel"/>
    <w:tmpl w:val="61265E8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0715AE"/>
    <w:multiLevelType w:val="hybridMultilevel"/>
    <w:tmpl w:val="DEB6806A"/>
    <w:lvl w:ilvl="0" w:tplc="E2F68146">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604129C"/>
    <w:multiLevelType w:val="hybridMultilevel"/>
    <w:tmpl w:val="5A562FCC"/>
    <w:lvl w:ilvl="0" w:tplc="7E40F0C0">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86961"/>
    <w:multiLevelType w:val="multilevel"/>
    <w:tmpl w:val="16669B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0F91B68"/>
    <w:multiLevelType w:val="hybridMultilevel"/>
    <w:tmpl w:val="B0C03940"/>
    <w:lvl w:ilvl="0" w:tplc="33A0D2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E54294A"/>
    <w:multiLevelType w:val="hybridMultilevel"/>
    <w:tmpl w:val="D904FB02"/>
    <w:lvl w:ilvl="0" w:tplc="E8DA902E">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213930432">
    <w:abstractNumId w:val="5"/>
  </w:num>
  <w:num w:numId="2" w16cid:durableId="587152708">
    <w:abstractNumId w:val="0"/>
  </w:num>
  <w:num w:numId="3" w16cid:durableId="1674067611">
    <w:abstractNumId w:val="2"/>
  </w:num>
  <w:num w:numId="4" w16cid:durableId="1016426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958769">
    <w:abstractNumId w:val="1"/>
  </w:num>
  <w:num w:numId="6" w16cid:durableId="1057818669">
    <w:abstractNumId w:val="7"/>
  </w:num>
  <w:num w:numId="7" w16cid:durableId="405761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437787">
    <w:abstractNumId w:val="4"/>
  </w:num>
  <w:num w:numId="9" w16cid:durableId="1803887008">
    <w:abstractNumId w:val="6"/>
  </w:num>
  <w:num w:numId="10" w16cid:durableId="136993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5"/>
    <w:rsid w:val="000333EC"/>
    <w:rsid w:val="00087266"/>
    <w:rsid w:val="000B5F85"/>
    <w:rsid w:val="00115CC9"/>
    <w:rsid w:val="001910BF"/>
    <w:rsid w:val="001928A9"/>
    <w:rsid w:val="001A6F61"/>
    <w:rsid w:val="001B0623"/>
    <w:rsid w:val="001E2864"/>
    <w:rsid w:val="00260B82"/>
    <w:rsid w:val="002C6331"/>
    <w:rsid w:val="002C7290"/>
    <w:rsid w:val="002D2FFA"/>
    <w:rsid w:val="002E6E45"/>
    <w:rsid w:val="003614DF"/>
    <w:rsid w:val="003A598F"/>
    <w:rsid w:val="00462EE4"/>
    <w:rsid w:val="00472B7A"/>
    <w:rsid w:val="004B4C3D"/>
    <w:rsid w:val="004D290A"/>
    <w:rsid w:val="00531A40"/>
    <w:rsid w:val="0059166D"/>
    <w:rsid w:val="00595839"/>
    <w:rsid w:val="005B7AFF"/>
    <w:rsid w:val="005E513F"/>
    <w:rsid w:val="006363FF"/>
    <w:rsid w:val="00662C44"/>
    <w:rsid w:val="00663BDE"/>
    <w:rsid w:val="006E3073"/>
    <w:rsid w:val="007166C7"/>
    <w:rsid w:val="00792900"/>
    <w:rsid w:val="007A28E4"/>
    <w:rsid w:val="008128C4"/>
    <w:rsid w:val="00813F5E"/>
    <w:rsid w:val="00881471"/>
    <w:rsid w:val="008C5570"/>
    <w:rsid w:val="008C67C9"/>
    <w:rsid w:val="008D4F84"/>
    <w:rsid w:val="00952AAD"/>
    <w:rsid w:val="0098014E"/>
    <w:rsid w:val="009C1A83"/>
    <w:rsid w:val="00A13301"/>
    <w:rsid w:val="00A90EE8"/>
    <w:rsid w:val="00B1402D"/>
    <w:rsid w:val="00B34D55"/>
    <w:rsid w:val="00B5094A"/>
    <w:rsid w:val="00B938F1"/>
    <w:rsid w:val="00B957BA"/>
    <w:rsid w:val="00BB15C6"/>
    <w:rsid w:val="00C227BC"/>
    <w:rsid w:val="00C3431D"/>
    <w:rsid w:val="00CB5295"/>
    <w:rsid w:val="00CB7C52"/>
    <w:rsid w:val="00D94254"/>
    <w:rsid w:val="00DA3DBD"/>
    <w:rsid w:val="00DB1C3C"/>
    <w:rsid w:val="00DB7495"/>
    <w:rsid w:val="00E07D61"/>
    <w:rsid w:val="00E13202"/>
    <w:rsid w:val="00E41FA7"/>
    <w:rsid w:val="00E4734F"/>
    <w:rsid w:val="00EC74A6"/>
    <w:rsid w:val="00ED0E64"/>
    <w:rsid w:val="00F07774"/>
    <w:rsid w:val="00F374A1"/>
    <w:rsid w:val="00F433C5"/>
    <w:rsid w:val="00F6299D"/>
    <w:rsid w:val="00FA14E0"/>
    <w:rsid w:val="00FA6CCF"/>
    <w:rsid w:val="00FB4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DA65"/>
  <w15:chartTrackingRefBased/>
  <w15:docId w15:val="{8F07BEDC-D625-432B-896C-1B65B60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qFormat/>
    <w:rsid w:val="001A6F61"/>
    <w:pPr>
      <w:keepNext/>
      <w:autoSpaceDE w:val="0"/>
      <w:autoSpaceDN w:val="0"/>
      <w:spacing w:after="12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5F85"/>
    <w:pPr>
      <w:ind w:left="720"/>
      <w:contextualSpacing/>
    </w:pPr>
  </w:style>
  <w:style w:type="character" w:customStyle="1" w:styleId="21">
    <w:name w:val="Основной текст (2)"/>
    <w:rsid w:val="00FA6CC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0">
    <w:name w:val="Заголовок 2 Знак"/>
    <w:basedOn w:val="a0"/>
    <w:link w:val="2"/>
    <w:uiPriority w:val="9"/>
    <w:rsid w:val="001A6F61"/>
    <w:rPr>
      <w:rFonts w:ascii="Times New Roman" w:eastAsia="Times New Roman" w:hAnsi="Times New Roman" w:cs="Times New Roman"/>
      <w:b/>
      <w:sz w:val="28"/>
      <w:szCs w:val="20"/>
      <w:lang w:eastAsia="ru-RU"/>
    </w:rPr>
  </w:style>
  <w:style w:type="paragraph" w:styleId="a5">
    <w:name w:val="Plain Text"/>
    <w:basedOn w:val="a"/>
    <w:link w:val="a6"/>
    <w:unhideWhenUsed/>
    <w:rsid w:val="007166C7"/>
    <w:pPr>
      <w:spacing w:after="0" w:line="240" w:lineRule="auto"/>
    </w:pPr>
    <w:rPr>
      <w:rFonts w:ascii="Times New Roman" w:eastAsia="Times New Roman" w:hAnsi="Times New Roman" w:cs="Times New Roman"/>
      <w:sz w:val="20"/>
      <w:szCs w:val="20"/>
      <w:lang w:eastAsia="ru-RU"/>
    </w:rPr>
  </w:style>
  <w:style w:type="character" w:customStyle="1" w:styleId="a6">
    <w:name w:val="Текст Знак"/>
    <w:basedOn w:val="a0"/>
    <w:link w:val="a5"/>
    <w:rsid w:val="007166C7"/>
    <w:rPr>
      <w:rFonts w:ascii="Times New Roman" w:eastAsia="Times New Roman" w:hAnsi="Times New Roman" w:cs="Times New Roman"/>
      <w:sz w:val="20"/>
      <w:szCs w:val="20"/>
      <w:lang w:eastAsia="ru-RU"/>
    </w:rPr>
  </w:style>
  <w:style w:type="character" w:styleId="a7">
    <w:name w:val="Hyperlink"/>
    <w:basedOn w:val="a0"/>
    <w:uiPriority w:val="99"/>
    <w:rsid w:val="009C1A83"/>
    <w:rPr>
      <w:b/>
      <w:color w:val="991813"/>
      <w:u w:val="none"/>
      <w:effect w:val="none"/>
    </w:rPr>
  </w:style>
  <w:style w:type="paragraph" w:styleId="3">
    <w:name w:val="Body Text 3"/>
    <w:basedOn w:val="a"/>
    <w:link w:val="30"/>
    <w:unhideWhenUsed/>
    <w:rsid w:val="0098014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98014E"/>
    <w:rPr>
      <w:rFonts w:ascii="Times New Roman" w:eastAsia="Times New Roman" w:hAnsi="Times New Roman" w:cs="Times New Roman"/>
      <w:sz w:val="16"/>
      <w:szCs w:val="16"/>
      <w:lang w:eastAsia="ru-RU"/>
    </w:rPr>
  </w:style>
  <w:style w:type="character" w:styleId="a8">
    <w:name w:val="Unresolved Mention"/>
    <w:basedOn w:val="a0"/>
    <w:uiPriority w:val="99"/>
    <w:semiHidden/>
    <w:unhideWhenUsed/>
    <w:rsid w:val="00881471"/>
    <w:rPr>
      <w:color w:val="605E5C"/>
      <w:shd w:val="clear" w:color="auto" w:fill="E1DFDD"/>
    </w:rPr>
  </w:style>
  <w:style w:type="paragraph" w:customStyle="1" w:styleId="1">
    <w:name w:val="Абзац списка1"/>
    <w:basedOn w:val="a"/>
    <w:uiPriority w:val="99"/>
    <w:qFormat/>
    <w:rsid w:val="00FA14E0"/>
    <w:pPr>
      <w:spacing w:after="0" w:line="240"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5496">
      <w:bodyDiv w:val="1"/>
      <w:marLeft w:val="0"/>
      <w:marRight w:val="0"/>
      <w:marTop w:val="0"/>
      <w:marBottom w:val="0"/>
      <w:divBdr>
        <w:top w:val="none" w:sz="0" w:space="0" w:color="auto"/>
        <w:left w:val="none" w:sz="0" w:space="0" w:color="auto"/>
        <w:bottom w:val="none" w:sz="0" w:space="0" w:color="auto"/>
        <w:right w:val="none" w:sz="0" w:space="0" w:color="auto"/>
      </w:divBdr>
    </w:div>
    <w:div w:id="16057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mu.org.ua/course/view.php?id=528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9538</Words>
  <Characters>5437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Shen</dc:creator>
  <cp:keywords/>
  <dc:description/>
  <cp:lastModifiedBy>Глухова Наталія Вікторівна</cp:lastModifiedBy>
  <cp:revision>48</cp:revision>
  <dcterms:created xsi:type="dcterms:W3CDTF">2022-07-12T12:13:00Z</dcterms:created>
  <dcterms:modified xsi:type="dcterms:W3CDTF">2023-03-09T07:27:00Z</dcterms:modified>
</cp:coreProperties>
</file>