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0A05EE" w:rsidRDefault="00911D86" w:rsidP="00911D86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СИЛАБУС НАВЧАЛЬНОЇ ДИСЦИПЛІНИ</w:t>
      </w:r>
    </w:p>
    <w:p w:rsidR="00F951F5" w:rsidRPr="00874D1C" w:rsidRDefault="00911D86" w:rsidP="00874D1C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874D1C">
        <w:rPr>
          <w:rStyle w:val="fontstyle01"/>
          <w:color w:val="auto"/>
          <w:sz w:val="28"/>
          <w:szCs w:val="28"/>
          <w:lang w:val="uk-UA"/>
        </w:rPr>
        <w:t>«</w:t>
      </w:r>
      <w:bookmarkStart w:id="0" w:name="_Hlk108959453"/>
      <w:r w:rsidR="00874D1C" w:rsidRPr="00874D1C">
        <w:rPr>
          <w:rStyle w:val="fontstyle01"/>
          <w:color w:val="auto"/>
          <w:sz w:val="28"/>
          <w:szCs w:val="28"/>
          <w:lang w:val="uk-UA"/>
        </w:rPr>
        <w:t>КОМП’ЮТЕРНІ ТЕХНОЛОГІЇ ТА ПРОГРАМУВАННЯ</w:t>
      </w:r>
      <w:bookmarkEnd w:id="0"/>
      <w:r w:rsidRPr="00874D1C">
        <w:rPr>
          <w:rStyle w:val="fontstyle01"/>
          <w:color w:val="auto"/>
          <w:sz w:val="28"/>
          <w:szCs w:val="28"/>
          <w:lang w:val="uk-UA"/>
        </w:rPr>
        <w:t>»</w:t>
      </w:r>
    </w:p>
    <w:p w:rsidR="00911D86" w:rsidRPr="00874D1C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874D1C" w:rsidRPr="00874D1C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874D1C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874D1C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87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874D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A05EE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A05EE">
              <w:rPr>
                <w:rStyle w:val="fontstyle01"/>
                <w:sz w:val="28"/>
                <w:szCs w:val="28"/>
                <w:lang w:val="uk-UA"/>
              </w:rPr>
              <w:t>Освітня програма</w:t>
            </w:r>
            <w:r w:rsidRPr="000A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0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74D1C" w:rsidRDefault="00074431" w:rsidP="00E9457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87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4D1C" w:rsidRPr="00874D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E94576" w:rsidRPr="00874D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874D1C" w:rsidRPr="00874D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</w:t>
            </w:r>
            <w:r w:rsidRPr="00874D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74D1C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74D1C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874D1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874D1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74D1C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74D1C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874D1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874D1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:rsidTr="00874D1C">
        <w:trPr>
          <w:trHeight w:val="6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A05EE" w:rsidRDefault="00935C6F" w:rsidP="00911D86">
            <w:pPr>
              <w:rPr>
                <w:rStyle w:val="fontstyle01"/>
                <w:b w:val="0"/>
                <w:sz w:val="28"/>
                <w:szCs w:val="28"/>
                <w:lang w:val="uk-UA"/>
              </w:rPr>
            </w:pPr>
            <w:r w:rsidRPr="000A05EE">
              <w:rPr>
                <w:rStyle w:val="fontstyle01"/>
                <w:sz w:val="28"/>
                <w:szCs w:val="28"/>
                <w:lang w:val="uk-UA"/>
              </w:rPr>
              <w:t>Мова викладання</w:t>
            </w:r>
            <w:r w:rsidRPr="000A05EE">
              <w:rPr>
                <w:rStyle w:val="fontstyle01"/>
                <w:b w:val="0"/>
                <w:sz w:val="28"/>
                <w:szCs w:val="28"/>
                <w:lang w:val="uk-UA"/>
              </w:rPr>
              <w:t xml:space="preserve"> </w:t>
            </w:r>
            <w:r w:rsidRPr="000A05EE">
              <w:rPr>
                <w:rStyle w:val="fontstyle01"/>
                <w:b w:val="0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5E5371" w:rsidRDefault="002F1198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:rsidR="00911D86" w:rsidRPr="00D66CEA" w:rsidRDefault="00FA41E3" w:rsidP="000D46EE">
      <w:pPr>
        <w:spacing w:after="0" w:line="240" w:lineRule="auto"/>
        <w:jc w:val="both"/>
        <w:rPr>
          <w:rStyle w:val="a6"/>
          <w:bCs/>
          <w:lang w:val="uk-UA"/>
        </w:rPr>
      </w:pPr>
      <w:hyperlink r:id="rId6" w:history="1">
        <w:r w:rsidR="00D66CEA" w:rsidRPr="00D66CEA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https://do.nmu.org.ua/course/v</w:t>
        </w:r>
        <w:r w:rsidR="008B0D75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і</w:t>
        </w:r>
        <w:r w:rsidR="00D66CEA" w:rsidRPr="00D66CEA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ew.php?</w:t>
        </w:r>
        <w:r w:rsidR="008B0D75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і</w:t>
        </w:r>
        <w:r w:rsidR="00D66CEA" w:rsidRPr="00D66CEA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d=2357</w:t>
        </w:r>
      </w:hyperlink>
    </w:p>
    <w:p w:rsidR="00D66CEA" w:rsidRDefault="006036EA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36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anchor distT="0" distB="0" distL="114300" distR="114300" simplePos="0" relativeHeight="251658752" behindDoc="0" locked="0" layoutInCell="1" allowOverlap="1" wp14:anchorId="3E24B4A9">
            <wp:simplePos x="0" y="0"/>
            <wp:positionH relativeFrom="column">
              <wp:posOffset>232410</wp:posOffset>
            </wp:positionH>
            <wp:positionV relativeFrom="paragraph">
              <wp:posOffset>201295</wp:posOffset>
            </wp:positionV>
            <wp:extent cx="1809750" cy="27152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7D5" w:rsidRPr="006036EA" w:rsidRDefault="00D417D5" w:rsidP="006036EA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  <w:r w:rsidRPr="006036EA">
        <w:rPr>
          <w:rStyle w:val="fontstyle01"/>
          <w:b w:val="0"/>
          <w:color w:val="auto"/>
          <w:sz w:val="28"/>
          <w:szCs w:val="28"/>
          <w:lang w:val="uk-UA"/>
        </w:rPr>
        <w:t xml:space="preserve">Викладач: </w:t>
      </w:r>
      <w:r w:rsidR="00656025" w:rsidRPr="006036EA">
        <w:rPr>
          <w:rStyle w:val="fontstyle01"/>
          <w:bCs w:val="0"/>
          <w:color w:val="auto"/>
          <w:sz w:val="28"/>
          <w:szCs w:val="28"/>
          <w:lang w:val="uk-UA"/>
        </w:rPr>
        <w:t>Ткачов Віктор Васильович</w:t>
      </w:r>
      <w:r w:rsidR="00656025" w:rsidRPr="006036EA">
        <w:rPr>
          <w:rStyle w:val="fontstyle01"/>
          <w:b w:val="0"/>
          <w:color w:val="auto"/>
          <w:sz w:val="28"/>
          <w:szCs w:val="28"/>
          <w:lang w:val="uk-UA"/>
        </w:rPr>
        <w:t>, професор</w:t>
      </w:r>
      <w:r w:rsidR="001E3D2F" w:rsidRPr="006036EA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КФІВС</w:t>
      </w:r>
      <w:r w:rsidR="00852016" w:rsidRPr="006036EA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6036EA" w:rsidRDefault="00D417D5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1BF" w:rsidRPr="006036EA" w:rsidRDefault="00F341BF" w:rsidP="000D46EE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</w:pPr>
      <w:r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Персональна сторінка:</w:t>
      </w:r>
      <w:r w:rsidR="00D61CD3"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hyperlink r:id="rId8" w:history="1">
        <w:r w:rsidR="002F68B2" w:rsidRPr="006036EA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https://aks.nmu.org.ua/ua/teacher.php</w:t>
        </w:r>
      </w:hyperlink>
    </w:p>
    <w:p w:rsidR="002F68B2" w:rsidRPr="006036EA" w:rsidRDefault="002F68B2" w:rsidP="000D46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1BF" w:rsidRPr="006036EA" w:rsidRDefault="00D61CD3" w:rsidP="000D46EE">
      <w:pPr>
        <w:spacing w:after="0" w:line="240" w:lineRule="auto"/>
        <w:jc w:val="both"/>
        <w:rPr>
          <w:rStyle w:val="a6"/>
          <w:b/>
          <w:lang w:val="uk-UA"/>
        </w:rPr>
      </w:pPr>
      <w:r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E-</w:t>
      </w:r>
      <w:proofErr w:type="spellStart"/>
      <w:r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ma</w:t>
      </w:r>
      <w:r w:rsidR="008B0D75"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l</w:t>
      </w:r>
      <w:proofErr w:type="spellEnd"/>
      <w:r w:rsidRPr="0060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="00CB69B4" w:rsidRPr="006036EA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tkachev@nmu.one</w:t>
      </w:r>
    </w:p>
    <w:p w:rsidR="00CB69B4" w:rsidRDefault="00CB69B4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69B4" w:rsidRDefault="00CB69B4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69B4" w:rsidRDefault="00CB69B4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69B4" w:rsidRDefault="00CB69B4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69B4" w:rsidRDefault="00CB69B4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36EA" w:rsidRDefault="006036EA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36EA" w:rsidRDefault="006036EA" w:rsidP="005E5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5E5371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A224F" w:rsidRPr="005E5371" w:rsidRDefault="003A224F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Комп’ютерні технології та програмування </w:t>
      </w:r>
      <w:r w:rsidR="00F77AAD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розглядає питання пов’язані з 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вивченням мови програмування С++, як базової мови високого рівня</w:t>
      </w:r>
      <w:r w:rsidR="009D01AA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є прототипом для майже усіх сучасних мов програмування та досі має досить широке застосування для різних сфер </w:t>
      </w:r>
      <w:r w:rsidR="00320168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промисловості</w:t>
      </w:r>
      <w:r w:rsidR="009D01AA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20168" w:rsidRPr="005E5371" w:rsidRDefault="003A224F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Мова С++ чинить значний вплив на </w:t>
      </w:r>
      <w:r w:rsidR="00320168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сучасні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засоби програмування. Синтаксис та стандарти мови стали базою для розробки нових мов. Завдяки своїй </w:t>
      </w:r>
      <w:r w:rsidR="00320168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універсальност</w:t>
      </w:r>
      <w:r w:rsidR="00FB681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часто використовують для опису </w:t>
      </w:r>
      <w:r w:rsidR="00320168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алгоритмів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320168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технологій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програмування.</w:t>
      </w:r>
    </w:p>
    <w:p w:rsidR="003A224F" w:rsidRPr="005E5371" w:rsidRDefault="00320168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Дисципліна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5371">
        <w:rPr>
          <w:rFonts w:ascii="Times New Roman" w:hAnsi="Times New Roman" w:cs="Times New Roman"/>
          <w:bCs/>
          <w:sz w:val="28"/>
          <w:szCs w:val="28"/>
          <w:lang w:val="uk-UA"/>
        </w:rPr>
        <w:t>«Комп’ютерні технології та програмування»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формує важлив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навики практичної та наукової </w:t>
      </w:r>
      <w:r w:rsidR="00FB681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діяльност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компетентного фах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вця, який має 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ґрунтовні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уявлення про поняття </w:t>
      </w:r>
      <w:r w:rsidR="008B0D7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теор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ї програмування, вм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застосовувати мови програмування, знання </w:t>
      </w:r>
      <w:r w:rsidR="008B0D7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з дискретної математики, теор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ї алгоритм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в, л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йної алгебри, анал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тичної геометр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ї, математичного анал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зу для 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розв’язання прикладних задач природничих, економ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чних, соц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альних та 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нших наук засобами комп’ютерних технолог</w:t>
      </w:r>
      <w:r w:rsidR="005E5371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A224F" w:rsidRPr="005E5371">
        <w:rPr>
          <w:rFonts w:ascii="Times New Roman" w:hAnsi="Times New Roman" w:cs="Times New Roman"/>
          <w:bCs/>
          <w:sz w:val="28"/>
          <w:szCs w:val="28"/>
          <w:lang w:val="uk-UA"/>
        </w:rPr>
        <w:t>й.</w:t>
      </w:r>
    </w:p>
    <w:p w:rsidR="003A224F" w:rsidRPr="005E5371" w:rsidRDefault="003A224F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7505D8" w:rsidRDefault="00C51F65" w:rsidP="00750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7D67" w:rsidRDefault="0048382A" w:rsidP="0050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FF7D67" w:rsidRPr="002D4F8F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2D4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D75"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«Комп’ютерні технології та програмування» </w:t>
      </w:r>
      <w:r w:rsidR="007505D8" w:rsidRPr="002D4F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B0D75"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основам мови C/C++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використанню вираз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в, оператор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в, масив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 та рядк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в, вказ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в, функц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й, структур, введенню-виведенню у консоль, файловому введенню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виведенню. Забезпечити вироблення практичних навичок роботи з класами, вказ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вниками, посиланнями та операторами динам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чного розпод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лу пам’ят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. Забезпечити засвоєння операц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й перевантаження функц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й, конструктор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 та конструктор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 коп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ювання. Студенти повинн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 xml:space="preserve"> набути практичних навичок реал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ї успадкування, в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ртуальних функц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й та пол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морф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зму, шаблон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в та обробки виняткових ситуац</w:t>
      </w:r>
      <w:r w:rsidR="008B0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50171F" w:rsidRDefault="00FF7D67" w:rsidP="0050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D75" w:rsidRPr="008B0D75">
        <w:rPr>
          <w:rFonts w:ascii="Times New Roman" w:hAnsi="Times New Roman" w:cs="Times New Roman"/>
          <w:sz w:val="28"/>
          <w:szCs w:val="28"/>
          <w:lang w:val="uk-UA"/>
        </w:rPr>
        <w:t>«Комп’ютерні технології та програмування»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D4F8F">
        <w:rPr>
          <w:rFonts w:ascii="Times New Roman" w:hAnsi="Times New Roman" w:cs="Times New Roman"/>
          <w:sz w:val="28"/>
          <w:szCs w:val="28"/>
          <w:lang w:val="uk-UA"/>
        </w:rPr>
        <w:t xml:space="preserve">гарантоване вміння студента писати програми на С/С++. Для цього </w:t>
      </w:r>
      <w:r w:rsidR="007505D8" w:rsidRPr="007505D8">
        <w:rPr>
          <w:rFonts w:ascii="Times New Roman" w:hAnsi="Times New Roman" w:cs="Times New Roman"/>
          <w:sz w:val="28"/>
          <w:szCs w:val="28"/>
          <w:lang w:val="uk-UA"/>
        </w:rPr>
        <w:t>студент повинен знати:</w:t>
      </w:r>
    </w:p>
    <w:p w:rsidR="008B0D75" w:rsidRPr="0050171F" w:rsidRDefault="0050171F" w:rsidP="0050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B0D75" w:rsidRPr="0050171F">
        <w:rPr>
          <w:rFonts w:ascii="Times New Roman" w:hAnsi="Times New Roman" w:cs="Times New Roman"/>
          <w:sz w:val="28"/>
          <w:szCs w:val="28"/>
          <w:lang w:val="uk-UA"/>
        </w:rPr>
        <w:t>тапи розробки та обробки програм на ЕОМ: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редагування, трансляц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я, компонування;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оператори мови С++;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скалярн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типи даних; структурован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типи даних: масиви, рядки, структури, файли, списки;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типов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алгоритм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трукції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: посл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довн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сть, виб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р, повторення;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методи структурного, модульного та </w:t>
      </w:r>
      <w:r w:rsidR="0050171F" w:rsidRPr="0050171F">
        <w:rPr>
          <w:rFonts w:ascii="Times New Roman" w:hAnsi="Times New Roman" w:cs="Times New Roman"/>
          <w:sz w:val="28"/>
          <w:szCs w:val="28"/>
          <w:lang w:val="uk-UA"/>
        </w:rPr>
        <w:t>об’єктно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171F" w:rsidRPr="0050171F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171F" w:rsidRPr="0050171F">
        <w:rPr>
          <w:rFonts w:ascii="Times New Roman" w:hAnsi="Times New Roman" w:cs="Times New Roman"/>
          <w:sz w:val="28"/>
          <w:szCs w:val="28"/>
          <w:lang w:val="uk-UA"/>
        </w:rPr>
        <w:t>єнтовного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 xml:space="preserve"> (ООП)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поняття об’єктно-ор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єнтованого анал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зу, проектування та програмування;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принципи об’єктно-ор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єнтованого програмування; поняття класу та об’єкта, сп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дношення м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ж ними;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порядок проектування клас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50171F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життєвий цикл об’єкт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8B0D75" w:rsidRPr="0050171F" w:rsidRDefault="008B0D75" w:rsidP="0050171F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ю основних концепц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й об’єктно-ор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єнтованого програм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вання у мов</w:t>
      </w:r>
      <w:r w:rsidR="005017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С++.</w:t>
      </w:r>
    </w:p>
    <w:p w:rsidR="0050171F" w:rsidRDefault="0050171F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ти:</w:t>
      </w:r>
    </w:p>
    <w:p w:rsidR="0050171F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йснювати вив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д-вив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 даних у консоль, файловий вив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д-вив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д;</w:t>
      </w:r>
    </w:p>
    <w:p w:rsidR="0050171F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з базовими типами даними;</w:t>
      </w:r>
    </w:p>
    <w:p w:rsidR="0050171F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використовувати вирази, оператори, рядки, вказ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вники, функц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50171F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складати л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, розгалуженн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, цикл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програми;</w:t>
      </w:r>
    </w:p>
    <w:p w:rsidR="00FF7D67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складати програми обробки масив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FF7D67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використовувати структурован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типи даних;</w:t>
      </w:r>
    </w:p>
    <w:p w:rsidR="00FF7D67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використовувати класи та функц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ООП;</w:t>
      </w:r>
    </w:p>
    <w:p w:rsidR="00FF7D67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зовувати багатомодульн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програми;</w:t>
      </w:r>
    </w:p>
    <w:p w:rsidR="0050171F" w:rsidRDefault="0050171F" w:rsidP="00FF7D67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длагоджувати програми в 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>нтегрованому середовищ</w:t>
      </w:r>
      <w:r w:rsidR="00FF7D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171F">
        <w:rPr>
          <w:rFonts w:ascii="Times New Roman" w:hAnsi="Times New Roman" w:cs="Times New Roman"/>
          <w:sz w:val="28"/>
          <w:szCs w:val="28"/>
          <w:lang w:val="uk-UA"/>
        </w:rPr>
        <w:t xml:space="preserve"> розробки.</w:t>
      </w:r>
    </w:p>
    <w:p w:rsidR="0050171F" w:rsidRDefault="0050171F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2D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193" w:rsidRDefault="001B2193" w:rsidP="002D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B2193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B2193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193">
        <w:rPr>
          <w:rFonts w:ascii="Times New Roman" w:hAnsi="Times New Roman" w:cs="Times New Roman"/>
          <w:sz w:val="28"/>
          <w:szCs w:val="28"/>
          <w:lang w:val="uk-UA"/>
        </w:rPr>
        <w:t xml:space="preserve">курсу «Комп’ютерні технології та програмування»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>є наступне:</w:t>
      </w:r>
    </w:p>
    <w:p w:rsidR="001B2193" w:rsidRDefault="001B2193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4F8F" w:rsidRPr="002D4F8F">
        <w:rPr>
          <w:rFonts w:ascii="Times New Roman" w:hAnsi="Times New Roman" w:cs="Times New Roman"/>
          <w:sz w:val="28"/>
          <w:szCs w:val="28"/>
          <w:lang w:val="uk-UA"/>
        </w:rPr>
        <w:t>датн</w:t>
      </w:r>
      <w:r w:rsidR="002D4F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F8F" w:rsidRPr="002D4F8F">
        <w:rPr>
          <w:rFonts w:ascii="Times New Roman" w:hAnsi="Times New Roman" w:cs="Times New Roman"/>
          <w:sz w:val="28"/>
          <w:szCs w:val="28"/>
          <w:lang w:val="uk-UA"/>
        </w:rPr>
        <w:t>сть до абстрактного мислення, анал</w:t>
      </w:r>
      <w:r w:rsidR="002D4F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F8F" w:rsidRPr="002D4F8F">
        <w:rPr>
          <w:rFonts w:ascii="Times New Roman" w:hAnsi="Times New Roman" w:cs="Times New Roman"/>
          <w:sz w:val="28"/>
          <w:szCs w:val="28"/>
          <w:lang w:val="uk-UA"/>
        </w:rPr>
        <w:t>зу та синтезу;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застосовувати знання у практичних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ях;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знання й розум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ння предметної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та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йної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йних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комун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йних технолог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сть учитися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оволод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сучасними знаннями;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до пошуку, обробки та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ї з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зних джерел;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працювати автономна;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наполеглив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сть щодо поставлених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взятих обов’язк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формулювати проблеми математично та в символьн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 форм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з метою спрощення їхнього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зу й розв’язання;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застосовувати 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мови програмування та пакети прикладних програм;</w:t>
      </w:r>
    </w:p>
    <w:p w:rsidR="001B2193" w:rsidRDefault="002D4F8F" w:rsidP="001B2193">
      <w:pPr>
        <w:pStyle w:val="a7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сть використовувати обчислювальн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нструменти для чисельних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символьних розрахунк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C51F65" w:rsidRDefault="002D4F8F" w:rsidP="002D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8F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ти фундаментальну математику на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, необх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дному для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нших вимог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тньої програми; мати навички використання 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зованих програмних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комп’ютерної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прикладної математики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44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ресурси; розв’язувати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придатними математичними методами,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ряти умови виконання математичних тверджень, </w:t>
      </w:r>
      <w:r w:rsidR="004478FB" w:rsidRPr="002D4F8F">
        <w:rPr>
          <w:rFonts w:ascii="Times New Roman" w:hAnsi="Times New Roman" w:cs="Times New Roman"/>
          <w:sz w:val="28"/>
          <w:szCs w:val="28"/>
          <w:lang w:val="uk-UA"/>
        </w:rPr>
        <w:t>коректна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переносити умови та твердження на 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класи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в, знаходити й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зувати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дпов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дност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ж поставленою задачею й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домими моделями; розв’язувати 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сформульовано у формал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зованому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; 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йснювати базов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перетворення математичних моделей;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дшуковувати потр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бну науково-техн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чну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ю у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й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, базах даних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 xml:space="preserve">нших джерелах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F8F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471078" w:rsidRPr="002D4F8F" w:rsidRDefault="00471078" w:rsidP="002D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Побудова схем алгоритмів для описання простих та складних процесів і програм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Типи даних та прості алгоритмічні операції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Бібліотека математичних функцій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Розгалуження програм на основі операторів умови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Циклічні дії у програмах на основі операторів циклу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Застосування операторів циклів для формування виводу тексту на екран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Принципи роботи з одновимірними масивами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Принципи роботи з двовимірними масивами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Змінні-вказівники та алгоритми впорядковування масивів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Створення та застосування структур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Інкапсуляція на основі класів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Спадкування властивостей класів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18" w:rsidRPr="00950B18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Клас роботи з рядками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Default="00950B18" w:rsidP="00950B18">
      <w:pPr>
        <w:pStyle w:val="a7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Робота з файлами та багатофайлові проекти</w:t>
      </w:r>
      <w:r w:rsidR="001B1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ЛАБОРАТОРНІ ЗАНЯТТЯ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Побудова схем алгоритмів для описання простих та складних процесів і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Типи даних та прості алгоритмічні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Бібліотека математичних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Розгалуження програм на основі операторів умови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Циклічні дії у програмах на основі операторів циклу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Застосування операторів циклів для формування виводу тексту на екран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Принципи роботи з одновимірними масивами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Принципи роботи з двовимірними масивами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Змінні-вказівники та алгоритми впорядковування масивів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Створення та застосування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Інкапсуляція на основі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Спадкування властивостей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Клас роботи з рядками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261" w:rsidRPr="00950B18" w:rsidRDefault="001B1261" w:rsidP="001B1261">
      <w:pPr>
        <w:pStyle w:val="a7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18">
        <w:rPr>
          <w:rFonts w:ascii="Times New Roman" w:hAnsi="Times New Roman" w:cs="Times New Roman"/>
          <w:sz w:val="28"/>
          <w:szCs w:val="28"/>
          <w:lang w:val="uk-UA"/>
        </w:rPr>
        <w:t>Робота з файлами та багатофайлові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AF0172" w:rsidRDefault="00AF0172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Середа розробки програм </w:t>
      </w:r>
      <w:r w:rsidRPr="00AF017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172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17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>та вище (безкоштовна ліцензія)</w:t>
      </w:r>
      <w:r w:rsidR="00395A10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CB6" w:rsidRPr="00AF0172">
        <w:rPr>
          <w:rFonts w:ascii="Times New Roman" w:hAnsi="Times New Roman" w:cs="Times New Roman"/>
          <w:sz w:val="28"/>
          <w:szCs w:val="28"/>
          <w:lang w:val="uk-UA"/>
        </w:rPr>
        <w:t>Дистанційна платформа MOODLE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017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316CB6" w:rsidRPr="00AF0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Pr="00AF0172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AF0172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72">
        <w:rPr>
          <w:rFonts w:ascii="Times New Roman" w:hAnsi="Times New Roman" w:cs="Times New Roman"/>
          <w:sz w:val="28"/>
          <w:szCs w:val="28"/>
        </w:rPr>
        <w:t>10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AF0172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AF0172">
        <w:rPr>
          <w:rFonts w:ascii="Times New Roman" w:hAnsi="Times New Roman" w:cs="Times New Roman"/>
          <w:sz w:val="28"/>
          <w:szCs w:val="28"/>
        </w:rPr>
        <w:t>10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AF017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AF017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835A49" w:rsidRPr="00AF017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835A49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обмеженням у часі </w:t>
      </w:r>
      <w:r w:rsidR="00AF0172" w:rsidRPr="00AF017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35A49" w:rsidRPr="00AF0172">
        <w:rPr>
          <w:rFonts w:ascii="Times New Roman" w:hAnsi="Times New Roman" w:cs="Times New Roman"/>
          <w:sz w:val="28"/>
          <w:szCs w:val="28"/>
          <w:lang w:val="uk-UA"/>
        </w:rPr>
        <w:t>згідно з календа</w:t>
      </w:r>
      <w:r w:rsidR="00AF0172" w:rsidRPr="00AF0172">
        <w:rPr>
          <w:rFonts w:ascii="Times New Roman" w:hAnsi="Times New Roman" w:cs="Times New Roman"/>
          <w:sz w:val="28"/>
          <w:szCs w:val="28"/>
          <w:lang w:val="uk-UA"/>
        </w:rPr>
        <w:t>рним розкладом</w:t>
      </w:r>
      <w:r w:rsidR="000A05EE" w:rsidRPr="00AF0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874D1C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7D709A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835A4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49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835A49">
        <w:rPr>
          <w:rFonts w:ascii="Times New Roman" w:hAnsi="Times New Roman" w:cs="Times New Roman"/>
          <w:sz w:val="28"/>
          <w:szCs w:val="28"/>
        </w:rPr>
        <w:t xml:space="preserve"> </w:t>
      </w:r>
      <w:r w:rsidRPr="00835A49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835A49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835A49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835A49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835A4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835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A49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835A49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835A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835A49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Pr="00FA41E3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FA41E3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FA41E3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Pr="00874D1C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>огодженням з керівником курсу.</w:t>
      </w:r>
    </w:p>
    <w:p w:rsidR="00092FCE" w:rsidRPr="00FA41E3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C51F65" w:rsidRPr="00FA41E3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:rsidR="00835A49" w:rsidRPr="00835A49" w:rsidRDefault="00835A49" w:rsidP="00835A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5A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8.1</w:t>
      </w:r>
      <w:r w:rsidR="001B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835A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</w:t>
      </w:r>
    </w:p>
    <w:p w:rsidR="00835A49" w:rsidRPr="00835A49" w:rsidRDefault="00835A49" w:rsidP="00835A4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Ткачов В.В. (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проф.) (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проф.),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Огєєнко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П.Ю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Макітренко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Р.В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Комп'ютерні технології та програмування [Текст]. Т. 1. Теоретичні відомості (навчальний посібник). Д.: Національний гірничий університет, 2011. 173 с.</w:t>
      </w:r>
    </w:p>
    <w:p w:rsidR="00835A49" w:rsidRPr="00835A49" w:rsidRDefault="00835A49" w:rsidP="00835A4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Ткачов В.В. (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проф.) (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проф.),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Огєєнко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П.Ю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Макітренко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Р.В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Комп'ютерні технології та програмування [Текст]. Т. 2. Додаткові відомості та практичні завдання. Д.: Національний гірничий університет, 2011 (навчальний посібник). 179 с.</w:t>
      </w:r>
    </w:p>
    <w:p w:rsidR="00835A49" w:rsidRPr="00835A49" w:rsidRDefault="00835A49" w:rsidP="00835A4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A49" w:rsidRPr="00835A49" w:rsidRDefault="00835A49" w:rsidP="00835A4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5A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8.2</w:t>
      </w:r>
      <w:r w:rsidR="001B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835A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Допоміжна</w:t>
      </w:r>
    </w:p>
    <w:p w:rsidR="00835A49" w:rsidRDefault="00835A49" w:rsidP="00835A4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Шпак З.Я. Програмування мовою С: 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посібник.– Л.:</w:t>
      </w:r>
      <w:proofErr w:type="spellStart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Оріяна</w:t>
      </w:r>
      <w:proofErr w:type="spellEnd"/>
      <w:r w:rsidRPr="00835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-Нова, 2006.– 432с.</w:t>
      </w:r>
    </w:p>
    <w:p w:rsidR="00FA41E3" w:rsidRPr="00835A49" w:rsidRDefault="00FA41E3" w:rsidP="00835A4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Ткачов, В. В., Проценко, С. М., Бойко, О. О., Погрібняк, І. О. Проектування та розробка програмного забезпечення промислових контролерів на базі графів станів / Проблеми використання інформаційних технологій в освіті, науці та промисловості : </w:t>
      </w:r>
      <w:proofErr w:type="spellStart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ХIV</w:t>
      </w:r>
      <w:proofErr w:type="spellEnd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(28–29 </w:t>
      </w:r>
      <w:proofErr w:type="spellStart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</w:t>
      </w:r>
      <w:proofErr w:type="spellEnd"/>
      <w:r w:rsidRPr="00FA4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 р.). – С. 5-13.</w:t>
      </w:r>
    </w:p>
    <w:p w:rsidR="00583F45" w:rsidRPr="000A05EE" w:rsidRDefault="00583F45" w:rsidP="00835A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583F45" w:rsidRPr="000A05EE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4DB"/>
    <w:multiLevelType w:val="hybridMultilevel"/>
    <w:tmpl w:val="798E9A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7A01B5"/>
    <w:multiLevelType w:val="hybridMultilevel"/>
    <w:tmpl w:val="CE6CBAEA"/>
    <w:lvl w:ilvl="0" w:tplc="4214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630F"/>
    <w:multiLevelType w:val="hybridMultilevel"/>
    <w:tmpl w:val="F4841CE8"/>
    <w:lvl w:ilvl="0" w:tplc="F626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6D4DC2"/>
    <w:multiLevelType w:val="hybridMultilevel"/>
    <w:tmpl w:val="D874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7D6E"/>
    <w:multiLevelType w:val="hybridMultilevel"/>
    <w:tmpl w:val="D8748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15F1"/>
    <w:multiLevelType w:val="hybridMultilevel"/>
    <w:tmpl w:val="C47A1E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31155"/>
    <w:rsid w:val="0005229C"/>
    <w:rsid w:val="00066051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5F6E"/>
    <w:rsid w:val="001063F2"/>
    <w:rsid w:val="00141459"/>
    <w:rsid w:val="00185387"/>
    <w:rsid w:val="00186475"/>
    <w:rsid w:val="001B1261"/>
    <w:rsid w:val="001B2193"/>
    <w:rsid w:val="001D12B2"/>
    <w:rsid w:val="001D344C"/>
    <w:rsid w:val="001E3D2F"/>
    <w:rsid w:val="001F7804"/>
    <w:rsid w:val="00221318"/>
    <w:rsid w:val="00260FFF"/>
    <w:rsid w:val="002823CA"/>
    <w:rsid w:val="002826F3"/>
    <w:rsid w:val="002908EB"/>
    <w:rsid w:val="002B2E4C"/>
    <w:rsid w:val="002D4F8F"/>
    <w:rsid w:val="002F1198"/>
    <w:rsid w:val="002F68B2"/>
    <w:rsid w:val="00300A6A"/>
    <w:rsid w:val="003150D3"/>
    <w:rsid w:val="00316CB6"/>
    <w:rsid w:val="00320168"/>
    <w:rsid w:val="00337CCD"/>
    <w:rsid w:val="003550DB"/>
    <w:rsid w:val="00356A95"/>
    <w:rsid w:val="0037390D"/>
    <w:rsid w:val="00375EF5"/>
    <w:rsid w:val="00386687"/>
    <w:rsid w:val="00395A10"/>
    <w:rsid w:val="00395C2D"/>
    <w:rsid w:val="003A224F"/>
    <w:rsid w:val="003A3132"/>
    <w:rsid w:val="003B3E9C"/>
    <w:rsid w:val="003D6F9A"/>
    <w:rsid w:val="003E49F2"/>
    <w:rsid w:val="004172EE"/>
    <w:rsid w:val="00431661"/>
    <w:rsid w:val="004478FB"/>
    <w:rsid w:val="00465A3A"/>
    <w:rsid w:val="00471078"/>
    <w:rsid w:val="0048382A"/>
    <w:rsid w:val="00483D34"/>
    <w:rsid w:val="004844EF"/>
    <w:rsid w:val="0050171F"/>
    <w:rsid w:val="005467A4"/>
    <w:rsid w:val="00553644"/>
    <w:rsid w:val="0055383E"/>
    <w:rsid w:val="00583F45"/>
    <w:rsid w:val="005A3F26"/>
    <w:rsid w:val="005D3D54"/>
    <w:rsid w:val="005E5371"/>
    <w:rsid w:val="005F686E"/>
    <w:rsid w:val="006036EA"/>
    <w:rsid w:val="00627957"/>
    <w:rsid w:val="00656025"/>
    <w:rsid w:val="00697373"/>
    <w:rsid w:val="00697600"/>
    <w:rsid w:val="00697867"/>
    <w:rsid w:val="006A1247"/>
    <w:rsid w:val="006A678C"/>
    <w:rsid w:val="006C2B38"/>
    <w:rsid w:val="006C43D4"/>
    <w:rsid w:val="006E213C"/>
    <w:rsid w:val="0074525B"/>
    <w:rsid w:val="007505D8"/>
    <w:rsid w:val="007605EF"/>
    <w:rsid w:val="007923F0"/>
    <w:rsid w:val="007A17BA"/>
    <w:rsid w:val="007D709A"/>
    <w:rsid w:val="007E5420"/>
    <w:rsid w:val="00830EB9"/>
    <w:rsid w:val="00835A49"/>
    <w:rsid w:val="00852016"/>
    <w:rsid w:val="00874D1C"/>
    <w:rsid w:val="00885F5D"/>
    <w:rsid w:val="008B0D75"/>
    <w:rsid w:val="008C3E89"/>
    <w:rsid w:val="008F307B"/>
    <w:rsid w:val="00907DBF"/>
    <w:rsid w:val="00911D86"/>
    <w:rsid w:val="00921D59"/>
    <w:rsid w:val="00935C6F"/>
    <w:rsid w:val="00950B18"/>
    <w:rsid w:val="0097341D"/>
    <w:rsid w:val="00976A27"/>
    <w:rsid w:val="009C59FC"/>
    <w:rsid w:val="009C76F4"/>
    <w:rsid w:val="009D01AA"/>
    <w:rsid w:val="00A145C7"/>
    <w:rsid w:val="00A40AF1"/>
    <w:rsid w:val="00A67DD2"/>
    <w:rsid w:val="00AA1A8F"/>
    <w:rsid w:val="00AB0475"/>
    <w:rsid w:val="00AF0172"/>
    <w:rsid w:val="00AF0D81"/>
    <w:rsid w:val="00B12374"/>
    <w:rsid w:val="00B1662E"/>
    <w:rsid w:val="00B32B59"/>
    <w:rsid w:val="00B401F7"/>
    <w:rsid w:val="00B81977"/>
    <w:rsid w:val="00B861EA"/>
    <w:rsid w:val="00BA710B"/>
    <w:rsid w:val="00BB4DAB"/>
    <w:rsid w:val="00BD6EBA"/>
    <w:rsid w:val="00BD717F"/>
    <w:rsid w:val="00BE60ED"/>
    <w:rsid w:val="00BF3AC5"/>
    <w:rsid w:val="00C51F65"/>
    <w:rsid w:val="00C912AE"/>
    <w:rsid w:val="00CA1AF4"/>
    <w:rsid w:val="00CA74EC"/>
    <w:rsid w:val="00CB5628"/>
    <w:rsid w:val="00CB69B4"/>
    <w:rsid w:val="00CC1837"/>
    <w:rsid w:val="00CF4287"/>
    <w:rsid w:val="00D01429"/>
    <w:rsid w:val="00D03DFD"/>
    <w:rsid w:val="00D10824"/>
    <w:rsid w:val="00D249A7"/>
    <w:rsid w:val="00D417D5"/>
    <w:rsid w:val="00D52086"/>
    <w:rsid w:val="00D61CD3"/>
    <w:rsid w:val="00D66CEA"/>
    <w:rsid w:val="00D7407C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F03454"/>
    <w:rsid w:val="00F341BF"/>
    <w:rsid w:val="00F3647E"/>
    <w:rsid w:val="00F45B3D"/>
    <w:rsid w:val="00F477F4"/>
    <w:rsid w:val="00F53193"/>
    <w:rsid w:val="00F77AAD"/>
    <w:rsid w:val="00F951F5"/>
    <w:rsid w:val="00F96205"/>
    <w:rsid w:val="00FA41E3"/>
    <w:rsid w:val="00FA4A44"/>
    <w:rsid w:val="00FB681F"/>
    <w:rsid w:val="00FD00E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BD9"/>
  <w15:docId w15:val="{5F630DDB-2A7A-44D4-AAF0-1C31C63D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74D1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23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bukap</dc:creator>
  <cp:lastModifiedBy>Бубліков Андрій Вікторович</cp:lastModifiedBy>
  <cp:revision>141</cp:revision>
  <dcterms:created xsi:type="dcterms:W3CDTF">2022-06-29T08:52:00Z</dcterms:created>
  <dcterms:modified xsi:type="dcterms:W3CDTF">2022-07-20T08:26:00Z</dcterms:modified>
</cp:coreProperties>
</file>